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6B2" w:rsidRPr="009B672A" w:rsidRDefault="00FC66B2" w:rsidP="00FC66B2">
      <w:pPr>
        <w:tabs>
          <w:tab w:val="left" w:pos="284"/>
        </w:tabs>
        <w:spacing w:line="276" w:lineRule="auto"/>
        <w:jc w:val="right"/>
        <w:rPr>
          <w:b/>
          <w:sz w:val="21"/>
          <w:szCs w:val="21"/>
        </w:rPr>
      </w:pPr>
      <w:r w:rsidRPr="009B672A">
        <w:rPr>
          <w:b/>
          <w:sz w:val="21"/>
          <w:szCs w:val="21"/>
        </w:rPr>
        <w:t>Wzór umowy - załącznik nr 2</w:t>
      </w:r>
      <w:r w:rsidR="00684D21">
        <w:rPr>
          <w:b/>
          <w:sz w:val="21"/>
          <w:szCs w:val="21"/>
        </w:rPr>
        <w:t>b</w:t>
      </w:r>
      <w:r w:rsidRPr="009B672A">
        <w:rPr>
          <w:b/>
          <w:sz w:val="21"/>
          <w:szCs w:val="21"/>
        </w:rPr>
        <w:t xml:space="preserve"> do SWZ  </w:t>
      </w:r>
    </w:p>
    <w:p w:rsidR="00FC66B2" w:rsidRPr="009B672A" w:rsidRDefault="00FC66B2" w:rsidP="00FC66B2">
      <w:pPr>
        <w:tabs>
          <w:tab w:val="left" w:pos="284"/>
        </w:tabs>
        <w:spacing w:line="276" w:lineRule="auto"/>
        <w:ind w:hanging="284"/>
        <w:jc w:val="both"/>
        <w:rPr>
          <w:sz w:val="21"/>
          <w:szCs w:val="21"/>
        </w:rPr>
      </w:pPr>
      <w:r>
        <w:rPr>
          <w:sz w:val="21"/>
          <w:szCs w:val="21"/>
        </w:rPr>
        <w:t xml:space="preserve"> </w:t>
      </w:r>
    </w:p>
    <w:p w:rsidR="00FC66B2" w:rsidRPr="009B672A" w:rsidRDefault="00FC66B2" w:rsidP="00FC66B2">
      <w:pPr>
        <w:tabs>
          <w:tab w:val="left" w:pos="284"/>
        </w:tabs>
        <w:spacing w:line="276" w:lineRule="auto"/>
        <w:jc w:val="center"/>
        <w:rPr>
          <w:b/>
          <w:sz w:val="21"/>
          <w:szCs w:val="21"/>
        </w:rPr>
      </w:pPr>
      <w:r w:rsidRPr="009B672A">
        <w:rPr>
          <w:b/>
          <w:sz w:val="21"/>
          <w:szCs w:val="21"/>
        </w:rPr>
        <w:t>Umowa nr ….  /2022</w:t>
      </w:r>
    </w:p>
    <w:p w:rsidR="00FC66B2" w:rsidRPr="009B672A" w:rsidRDefault="00FC66B2" w:rsidP="00FC66B2">
      <w:pPr>
        <w:tabs>
          <w:tab w:val="left" w:pos="284"/>
        </w:tabs>
        <w:spacing w:line="276" w:lineRule="auto"/>
        <w:ind w:hanging="284"/>
        <w:jc w:val="both"/>
        <w:rPr>
          <w:b/>
          <w:sz w:val="21"/>
          <w:szCs w:val="21"/>
        </w:rPr>
      </w:pPr>
    </w:p>
    <w:p w:rsidR="00FC66B2" w:rsidRPr="009B672A" w:rsidRDefault="00FC66B2" w:rsidP="00FC66B2">
      <w:pPr>
        <w:pStyle w:val="Nagwek2"/>
        <w:spacing w:line="276" w:lineRule="auto"/>
        <w:jc w:val="both"/>
        <w:rPr>
          <w:sz w:val="21"/>
          <w:szCs w:val="21"/>
        </w:rPr>
      </w:pPr>
      <w:r w:rsidRPr="009B672A">
        <w:rPr>
          <w:sz w:val="21"/>
          <w:szCs w:val="21"/>
        </w:rPr>
        <w:t xml:space="preserve">zawarta w Przysusze, </w:t>
      </w:r>
      <w:r w:rsidR="000A5E97">
        <w:rPr>
          <w:sz w:val="22"/>
          <w:szCs w:val="22"/>
        </w:rPr>
        <w:t>zwana dalej „Umową”</w:t>
      </w:r>
      <w:r w:rsidR="000A5E97">
        <w:rPr>
          <w:sz w:val="22"/>
          <w:szCs w:val="22"/>
        </w:rPr>
        <w:t xml:space="preserve">, </w:t>
      </w:r>
      <w:r w:rsidRPr="009B672A">
        <w:rPr>
          <w:sz w:val="21"/>
          <w:szCs w:val="21"/>
        </w:rPr>
        <w:t>pomiędzy:</w:t>
      </w:r>
    </w:p>
    <w:p w:rsidR="00FC66B2" w:rsidRPr="009B672A" w:rsidRDefault="00FC66B2" w:rsidP="00FC66B2">
      <w:pPr>
        <w:pStyle w:val="Nagwek2"/>
        <w:spacing w:line="276" w:lineRule="auto"/>
        <w:jc w:val="both"/>
        <w:rPr>
          <w:sz w:val="21"/>
          <w:szCs w:val="21"/>
        </w:rPr>
      </w:pPr>
    </w:p>
    <w:p w:rsidR="00FC66B2" w:rsidRPr="009B672A" w:rsidRDefault="00FC66B2" w:rsidP="00FC66B2">
      <w:pPr>
        <w:pStyle w:val="Nagwek2"/>
        <w:spacing w:line="276" w:lineRule="auto"/>
        <w:jc w:val="both"/>
        <w:rPr>
          <w:sz w:val="21"/>
          <w:szCs w:val="21"/>
        </w:rPr>
      </w:pPr>
      <w:r w:rsidRPr="009B672A">
        <w:rPr>
          <w:sz w:val="21"/>
          <w:szCs w:val="21"/>
        </w:rPr>
        <w:t xml:space="preserve">Samodzielnym Publicznym Zespołem Zakładów Opieki Zdrowotnej w Przysusze, z siedzibą w Przysusze przy Alei Jana Pawła II 9A, kod 26-400, wpisanym do rejestru prowadzonego przez Sąd Rejonowy dla m. st. Warszawy w Warszawie, XIV Wydział Gospodarczy Krajowego Rejestru Sądowego pod numerem KRS 0000151687, </w:t>
      </w:r>
    </w:p>
    <w:p w:rsidR="00FC66B2" w:rsidRPr="009B672A" w:rsidRDefault="00FC66B2" w:rsidP="00FC66B2">
      <w:pPr>
        <w:pStyle w:val="Standard"/>
        <w:spacing w:line="276" w:lineRule="auto"/>
        <w:jc w:val="both"/>
        <w:rPr>
          <w:rFonts w:ascii="Times New Roman" w:hAnsi="Times New Roman" w:cs="Times New Roman"/>
          <w:sz w:val="21"/>
          <w:szCs w:val="21"/>
        </w:rPr>
      </w:pPr>
    </w:p>
    <w:p w:rsidR="00FC66B2" w:rsidRPr="009B672A" w:rsidRDefault="00FC66B2" w:rsidP="00FC66B2">
      <w:pPr>
        <w:pStyle w:val="Standard"/>
        <w:spacing w:line="276" w:lineRule="auto"/>
        <w:jc w:val="both"/>
        <w:rPr>
          <w:rFonts w:ascii="Times New Roman" w:hAnsi="Times New Roman" w:cs="Times New Roman"/>
          <w:sz w:val="21"/>
          <w:szCs w:val="21"/>
        </w:rPr>
      </w:pPr>
      <w:r w:rsidRPr="009B672A">
        <w:rPr>
          <w:rFonts w:ascii="Times New Roman" w:hAnsi="Times New Roman" w:cs="Times New Roman"/>
          <w:sz w:val="21"/>
          <w:szCs w:val="21"/>
        </w:rPr>
        <w:t xml:space="preserve">reprezentowanym przez </w:t>
      </w:r>
      <w:r>
        <w:rPr>
          <w:rFonts w:ascii="Times New Roman" w:hAnsi="Times New Roman" w:cs="Times New Roman"/>
          <w:sz w:val="21"/>
          <w:szCs w:val="21"/>
        </w:rPr>
        <w:t>Dyrektora</w:t>
      </w:r>
      <w:r w:rsidRPr="009B672A">
        <w:rPr>
          <w:rFonts w:ascii="Times New Roman" w:hAnsi="Times New Roman" w:cs="Times New Roman"/>
          <w:sz w:val="21"/>
          <w:szCs w:val="21"/>
        </w:rPr>
        <w:t xml:space="preserve"> Samodzielnego Publicznego Zespołu Zakładów Opieki Zdrowotnej w Przysusze lek. med. Juliana Wróbla,</w:t>
      </w:r>
    </w:p>
    <w:p w:rsidR="00FC66B2" w:rsidRPr="009B672A" w:rsidRDefault="00FC66B2" w:rsidP="00FC66B2">
      <w:pPr>
        <w:spacing w:line="276" w:lineRule="auto"/>
        <w:jc w:val="both"/>
        <w:rPr>
          <w:sz w:val="21"/>
          <w:szCs w:val="21"/>
        </w:rPr>
      </w:pPr>
    </w:p>
    <w:p w:rsidR="00FC66B2" w:rsidRPr="009B672A" w:rsidRDefault="00FC66B2" w:rsidP="00FC66B2">
      <w:pPr>
        <w:spacing w:line="276" w:lineRule="auto"/>
        <w:jc w:val="both"/>
        <w:rPr>
          <w:b/>
          <w:sz w:val="21"/>
          <w:szCs w:val="21"/>
        </w:rPr>
      </w:pPr>
      <w:r w:rsidRPr="009B672A">
        <w:rPr>
          <w:sz w:val="21"/>
          <w:szCs w:val="21"/>
        </w:rPr>
        <w:t xml:space="preserve">zwanym dalej </w:t>
      </w:r>
      <w:r w:rsidRPr="009B672A">
        <w:rPr>
          <w:b/>
          <w:sz w:val="21"/>
          <w:szCs w:val="21"/>
        </w:rPr>
        <w:t>Zamawiającym</w:t>
      </w:r>
    </w:p>
    <w:p w:rsidR="00FC66B2" w:rsidRPr="009B672A" w:rsidRDefault="00FC66B2" w:rsidP="00FC66B2">
      <w:pPr>
        <w:pStyle w:val="Nagwek2"/>
        <w:spacing w:line="276" w:lineRule="auto"/>
        <w:ind w:hanging="284"/>
        <w:jc w:val="both"/>
        <w:rPr>
          <w:sz w:val="21"/>
          <w:szCs w:val="21"/>
        </w:rPr>
      </w:pPr>
    </w:p>
    <w:p w:rsidR="00FC66B2" w:rsidRPr="009B672A" w:rsidRDefault="00FC66B2" w:rsidP="00FC66B2">
      <w:pPr>
        <w:pStyle w:val="Nagwek2"/>
        <w:spacing w:line="276" w:lineRule="auto"/>
        <w:jc w:val="both"/>
        <w:rPr>
          <w:sz w:val="21"/>
          <w:szCs w:val="21"/>
        </w:rPr>
      </w:pPr>
      <w:r w:rsidRPr="009B672A">
        <w:rPr>
          <w:sz w:val="21"/>
          <w:szCs w:val="21"/>
        </w:rPr>
        <w:t>a firmą</w:t>
      </w:r>
      <w:r w:rsidRPr="009B672A">
        <w:rPr>
          <w:b/>
          <w:bCs/>
          <w:sz w:val="21"/>
          <w:szCs w:val="21"/>
        </w:rPr>
        <w:t>……………..</w:t>
      </w:r>
      <w:r w:rsidRPr="009B672A">
        <w:rPr>
          <w:b/>
          <w:sz w:val="21"/>
          <w:szCs w:val="21"/>
        </w:rPr>
        <w:t xml:space="preserve">. </w:t>
      </w:r>
      <w:r w:rsidRPr="009B672A">
        <w:rPr>
          <w:sz w:val="21"/>
          <w:szCs w:val="21"/>
        </w:rPr>
        <w:t xml:space="preserve">z siedzibą </w:t>
      </w:r>
      <w:r w:rsidRPr="009B672A">
        <w:rPr>
          <w:b/>
          <w:sz w:val="21"/>
          <w:szCs w:val="21"/>
        </w:rPr>
        <w:t xml:space="preserve">…………………….. </w:t>
      </w:r>
      <w:r w:rsidRPr="009B672A">
        <w:rPr>
          <w:sz w:val="21"/>
          <w:szCs w:val="21"/>
        </w:rPr>
        <w:t>wpisanym/ą do KRS pod nr …</w:t>
      </w:r>
      <w:r w:rsidRPr="009B672A">
        <w:rPr>
          <w:b/>
          <w:sz w:val="21"/>
          <w:szCs w:val="21"/>
        </w:rPr>
        <w:t xml:space="preserve">   </w:t>
      </w:r>
      <w:r w:rsidRPr="009B672A">
        <w:rPr>
          <w:sz w:val="21"/>
          <w:szCs w:val="21"/>
        </w:rPr>
        <w:t xml:space="preserve">NIP……REGON…… </w:t>
      </w:r>
    </w:p>
    <w:p w:rsidR="00FC66B2" w:rsidRPr="009B672A" w:rsidRDefault="00FC66B2" w:rsidP="00FC66B2">
      <w:pPr>
        <w:spacing w:line="276" w:lineRule="auto"/>
        <w:ind w:right="-426"/>
        <w:jc w:val="both"/>
        <w:rPr>
          <w:sz w:val="21"/>
          <w:szCs w:val="21"/>
        </w:rPr>
      </w:pPr>
      <w:r w:rsidRPr="009B672A">
        <w:rPr>
          <w:sz w:val="21"/>
          <w:szCs w:val="21"/>
        </w:rPr>
        <w:t>reprezentowaną przez:</w:t>
      </w:r>
    </w:p>
    <w:p w:rsidR="00FC66B2" w:rsidRPr="009B672A" w:rsidRDefault="00FC66B2" w:rsidP="00FC66B2">
      <w:pPr>
        <w:tabs>
          <w:tab w:val="left" w:pos="0"/>
          <w:tab w:val="left" w:pos="284"/>
        </w:tabs>
        <w:spacing w:line="276" w:lineRule="auto"/>
        <w:ind w:right="-426" w:hanging="284"/>
        <w:jc w:val="both"/>
        <w:rPr>
          <w:sz w:val="21"/>
          <w:szCs w:val="21"/>
        </w:rPr>
      </w:pPr>
    </w:p>
    <w:p w:rsidR="00FC66B2" w:rsidRPr="009B672A" w:rsidRDefault="00FC66B2" w:rsidP="00FC66B2">
      <w:pPr>
        <w:tabs>
          <w:tab w:val="left" w:pos="284"/>
        </w:tabs>
        <w:spacing w:line="276" w:lineRule="auto"/>
        <w:ind w:hanging="284"/>
        <w:jc w:val="both"/>
        <w:rPr>
          <w:sz w:val="21"/>
          <w:szCs w:val="21"/>
        </w:rPr>
      </w:pPr>
      <w:r w:rsidRPr="009B672A">
        <w:rPr>
          <w:sz w:val="21"/>
          <w:szCs w:val="21"/>
        </w:rPr>
        <w:tab/>
      </w:r>
      <w:r w:rsidRPr="009B672A">
        <w:rPr>
          <w:sz w:val="21"/>
          <w:szCs w:val="21"/>
        </w:rPr>
        <w:tab/>
        <w:t>1……………………………………</w:t>
      </w:r>
    </w:p>
    <w:p w:rsidR="00FC66B2" w:rsidRPr="009B672A" w:rsidRDefault="00FC66B2" w:rsidP="00FC66B2">
      <w:pPr>
        <w:tabs>
          <w:tab w:val="left" w:pos="284"/>
        </w:tabs>
        <w:spacing w:line="276" w:lineRule="auto"/>
        <w:ind w:hanging="284"/>
        <w:jc w:val="both"/>
        <w:rPr>
          <w:sz w:val="21"/>
          <w:szCs w:val="21"/>
        </w:rPr>
      </w:pPr>
      <w:r w:rsidRPr="009B672A">
        <w:rPr>
          <w:sz w:val="21"/>
          <w:szCs w:val="21"/>
        </w:rPr>
        <w:tab/>
      </w:r>
      <w:r w:rsidRPr="009B672A">
        <w:rPr>
          <w:sz w:val="21"/>
          <w:szCs w:val="21"/>
        </w:rPr>
        <w:tab/>
        <w:t>2……………………………………</w:t>
      </w:r>
    </w:p>
    <w:p w:rsidR="00FC66B2" w:rsidRPr="009B672A" w:rsidRDefault="00FC66B2" w:rsidP="00FC66B2">
      <w:pPr>
        <w:tabs>
          <w:tab w:val="left" w:pos="284"/>
        </w:tabs>
        <w:spacing w:line="276" w:lineRule="auto"/>
        <w:ind w:hanging="284"/>
        <w:jc w:val="both"/>
        <w:rPr>
          <w:sz w:val="21"/>
          <w:szCs w:val="21"/>
        </w:rPr>
      </w:pPr>
    </w:p>
    <w:p w:rsidR="00FC66B2" w:rsidRPr="009B672A" w:rsidRDefault="00FC66B2" w:rsidP="00FC66B2">
      <w:pPr>
        <w:tabs>
          <w:tab w:val="left" w:pos="284"/>
        </w:tabs>
        <w:spacing w:line="276" w:lineRule="auto"/>
        <w:jc w:val="both"/>
        <w:rPr>
          <w:sz w:val="21"/>
          <w:szCs w:val="21"/>
        </w:rPr>
      </w:pPr>
      <w:r w:rsidRPr="009B672A">
        <w:rPr>
          <w:sz w:val="21"/>
          <w:szCs w:val="21"/>
        </w:rPr>
        <w:t xml:space="preserve">zwanym/ą dalej </w:t>
      </w:r>
      <w:r w:rsidRPr="009B672A">
        <w:rPr>
          <w:b/>
          <w:bCs/>
          <w:sz w:val="21"/>
          <w:szCs w:val="21"/>
        </w:rPr>
        <w:t>Wykonawcą</w:t>
      </w:r>
    </w:p>
    <w:p w:rsidR="00FC66B2" w:rsidRPr="009B672A" w:rsidRDefault="00FC66B2" w:rsidP="00FC66B2">
      <w:pPr>
        <w:tabs>
          <w:tab w:val="left" w:pos="284"/>
        </w:tabs>
        <w:spacing w:line="276" w:lineRule="auto"/>
        <w:ind w:hanging="284"/>
        <w:jc w:val="both"/>
        <w:rPr>
          <w:sz w:val="21"/>
          <w:szCs w:val="21"/>
        </w:rPr>
      </w:pPr>
    </w:p>
    <w:p w:rsidR="00FC66B2" w:rsidRPr="009B672A" w:rsidRDefault="00FC66B2" w:rsidP="00FC66B2">
      <w:pPr>
        <w:tabs>
          <w:tab w:val="left" w:pos="284"/>
        </w:tabs>
        <w:spacing w:line="276" w:lineRule="auto"/>
        <w:ind w:hanging="284"/>
        <w:jc w:val="center"/>
        <w:rPr>
          <w:b/>
          <w:bCs/>
          <w:sz w:val="21"/>
          <w:szCs w:val="21"/>
        </w:rPr>
      </w:pPr>
      <w:r w:rsidRPr="009B672A">
        <w:rPr>
          <w:b/>
          <w:bCs/>
          <w:sz w:val="21"/>
          <w:szCs w:val="21"/>
        </w:rPr>
        <w:t>§ 1</w:t>
      </w:r>
    </w:p>
    <w:p w:rsidR="00FC66B2" w:rsidRPr="009B672A" w:rsidRDefault="00FC66B2" w:rsidP="00FC66B2">
      <w:pPr>
        <w:pStyle w:val="Default"/>
        <w:spacing w:line="276" w:lineRule="auto"/>
        <w:jc w:val="both"/>
        <w:rPr>
          <w:color w:val="auto"/>
          <w:sz w:val="21"/>
          <w:szCs w:val="21"/>
        </w:rPr>
      </w:pPr>
      <w:r w:rsidRPr="009B672A">
        <w:rPr>
          <w:color w:val="auto"/>
          <w:sz w:val="21"/>
          <w:szCs w:val="21"/>
        </w:rPr>
        <w:t>Umowa zostaje zawarta na podstawie ustawy z dnia 11 września 2019 r. Prawo zamówień publicznych, zwanej dalej Ustawą PZP, w następstwie przeprowadzenia postępowania o udzielenie zamówienia w trybie podstawowym bez negocjacji (art. 275 pkt 1 Ustawy PZP) na zadanie</w:t>
      </w:r>
      <w:r>
        <w:rPr>
          <w:color w:val="auto"/>
          <w:sz w:val="21"/>
          <w:szCs w:val="21"/>
        </w:rPr>
        <w:t xml:space="preserve"> nr 2</w:t>
      </w:r>
      <w:r w:rsidRPr="009B672A">
        <w:rPr>
          <w:color w:val="auto"/>
          <w:sz w:val="21"/>
          <w:szCs w:val="21"/>
        </w:rPr>
        <w:t xml:space="preserve"> pt.: </w:t>
      </w:r>
      <w:r w:rsidRPr="009B672A">
        <w:rPr>
          <w:b/>
          <w:bCs/>
          <w:color w:val="auto"/>
          <w:sz w:val="21"/>
          <w:szCs w:val="21"/>
        </w:rPr>
        <w:t>„</w:t>
      </w:r>
      <w:r w:rsidR="00BC17B1">
        <w:rPr>
          <w:color w:val="auto"/>
          <w:sz w:val="21"/>
          <w:szCs w:val="21"/>
        </w:rPr>
        <w:t>Sys</w:t>
      </w:r>
      <w:r w:rsidR="00002D5D">
        <w:rPr>
          <w:color w:val="auto"/>
          <w:sz w:val="21"/>
          <w:szCs w:val="21"/>
        </w:rPr>
        <w:t>t</w:t>
      </w:r>
      <w:r w:rsidR="00BC17B1">
        <w:rPr>
          <w:color w:val="auto"/>
          <w:sz w:val="21"/>
          <w:szCs w:val="21"/>
        </w:rPr>
        <w:t>em NAC, segmentacj</w:t>
      </w:r>
      <w:r w:rsidR="00002D5D">
        <w:rPr>
          <w:color w:val="auto"/>
          <w:sz w:val="21"/>
          <w:szCs w:val="21"/>
        </w:rPr>
        <w:t>a sieci LAN, system kopii zapas</w:t>
      </w:r>
      <w:r w:rsidR="00BC17B1">
        <w:rPr>
          <w:color w:val="auto"/>
          <w:sz w:val="21"/>
          <w:szCs w:val="21"/>
        </w:rPr>
        <w:t>owych</w:t>
      </w:r>
      <w:r w:rsidRPr="009B672A">
        <w:rPr>
          <w:b/>
          <w:bCs/>
          <w:color w:val="auto"/>
          <w:sz w:val="21"/>
          <w:szCs w:val="21"/>
        </w:rPr>
        <w:t>”</w:t>
      </w:r>
      <w:r w:rsidRPr="009B672A">
        <w:rPr>
          <w:color w:val="auto"/>
          <w:sz w:val="21"/>
          <w:szCs w:val="21"/>
        </w:rPr>
        <w:t xml:space="preserve">, zgodnie z wytycznymi ujętymi w SWZ. </w:t>
      </w:r>
    </w:p>
    <w:p w:rsidR="00FC66B2" w:rsidRPr="009B672A" w:rsidRDefault="00FC66B2" w:rsidP="00FC66B2">
      <w:pPr>
        <w:pStyle w:val="Default"/>
        <w:spacing w:line="276" w:lineRule="auto"/>
        <w:jc w:val="both"/>
        <w:rPr>
          <w:b/>
          <w:bCs/>
          <w:color w:val="auto"/>
          <w:sz w:val="21"/>
          <w:szCs w:val="21"/>
        </w:rPr>
      </w:pPr>
    </w:p>
    <w:p w:rsidR="00FC66B2" w:rsidRPr="009B672A" w:rsidRDefault="00FC66B2" w:rsidP="00FC66B2">
      <w:pPr>
        <w:pStyle w:val="Default"/>
        <w:spacing w:line="276" w:lineRule="auto"/>
        <w:jc w:val="center"/>
        <w:rPr>
          <w:color w:val="auto"/>
          <w:sz w:val="21"/>
          <w:szCs w:val="21"/>
        </w:rPr>
      </w:pPr>
      <w:r w:rsidRPr="009B672A">
        <w:rPr>
          <w:b/>
          <w:bCs/>
          <w:color w:val="auto"/>
          <w:sz w:val="21"/>
          <w:szCs w:val="21"/>
        </w:rPr>
        <w:t>§ 2</w:t>
      </w:r>
    </w:p>
    <w:p w:rsidR="00FC66B2" w:rsidRPr="009B672A" w:rsidRDefault="00FC66B2" w:rsidP="00FC66B2">
      <w:pPr>
        <w:pStyle w:val="Akapitzlist"/>
        <w:numPr>
          <w:ilvl w:val="0"/>
          <w:numId w:val="2"/>
        </w:numPr>
        <w:suppressAutoHyphens/>
        <w:spacing w:before="240" w:after="120" w:line="276" w:lineRule="auto"/>
        <w:ind w:left="426"/>
        <w:rPr>
          <w:sz w:val="21"/>
          <w:szCs w:val="21"/>
          <w:highlight w:val="yellow"/>
        </w:rPr>
      </w:pPr>
      <w:r w:rsidRPr="009B672A">
        <w:rPr>
          <w:color w:val="auto"/>
          <w:sz w:val="21"/>
          <w:szCs w:val="21"/>
          <w:highlight w:val="yellow"/>
        </w:rPr>
        <w:t xml:space="preserve">Przedmiotem umowy jest dostawa </w:t>
      </w:r>
      <w:r w:rsidRPr="009B672A">
        <w:rPr>
          <w:sz w:val="21"/>
          <w:szCs w:val="21"/>
          <w:highlight w:val="yellow"/>
        </w:rPr>
        <w:t xml:space="preserve">systemu NAC, wykonanie segmentacji sieci LAN wraz z licencjami do UTM oraz dostawa systemu kopii zapasowych, </w:t>
      </w:r>
      <w:r w:rsidRPr="009B672A">
        <w:rPr>
          <w:color w:val="auto"/>
          <w:sz w:val="21"/>
          <w:szCs w:val="21"/>
          <w:highlight w:val="yellow"/>
        </w:rPr>
        <w:t>szczegółowo opisany w SWZ w załączniku nr 2 do SWZ.</w:t>
      </w:r>
    </w:p>
    <w:p w:rsidR="00FC66B2" w:rsidRPr="009B672A" w:rsidRDefault="00FC66B2" w:rsidP="00FC66B2">
      <w:pPr>
        <w:pStyle w:val="Akapitzlist"/>
        <w:numPr>
          <w:ilvl w:val="0"/>
          <w:numId w:val="2"/>
        </w:numPr>
        <w:suppressAutoHyphens/>
        <w:spacing w:before="240" w:after="120" w:line="276" w:lineRule="auto"/>
        <w:ind w:left="426"/>
        <w:rPr>
          <w:sz w:val="21"/>
          <w:szCs w:val="21"/>
        </w:rPr>
      </w:pPr>
      <w:r w:rsidRPr="009B672A">
        <w:rPr>
          <w:sz w:val="21"/>
          <w:szCs w:val="21"/>
        </w:rPr>
        <w:t xml:space="preserve">Wykonawca zobowiązuje się do wykonania umowy w terminie do dnia 8 grudnia 2022 r. </w:t>
      </w:r>
    </w:p>
    <w:p w:rsidR="00FC66B2" w:rsidRPr="009B672A" w:rsidRDefault="00FC66B2" w:rsidP="00FC66B2">
      <w:pPr>
        <w:pStyle w:val="Default"/>
        <w:spacing w:line="276" w:lineRule="auto"/>
        <w:jc w:val="both"/>
        <w:rPr>
          <w:color w:val="auto"/>
          <w:sz w:val="21"/>
          <w:szCs w:val="21"/>
        </w:rPr>
      </w:pPr>
    </w:p>
    <w:p w:rsidR="00FC66B2" w:rsidRPr="009B672A" w:rsidRDefault="00FC66B2" w:rsidP="00FC66B2">
      <w:pPr>
        <w:pStyle w:val="Default"/>
        <w:spacing w:line="276" w:lineRule="auto"/>
        <w:jc w:val="center"/>
        <w:rPr>
          <w:color w:val="auto"/>
          <w:sz w:val="21"/>
          <w:szCs w:val="21"/>
        </w:rPr>
      </w:pPr>
      <w:r w:rsidRPr="009B672A">
        <w:rPr>
          <w:b/>
          <w:bCs/>
          <w:color w:val="auto"/>
          <w:sz w:val="21"/>
          <w:szCs w:val="21"/>
        </w:rPr>
        <w:t>§ 3</w:t>
      </w:r>
    </w:p>
    <w:p w:rsidR="00FC66B2" w:rsidRPr="009B672A" w:rsidRDefault="00FC66B2" w:rsidP="00FC66B2">
      <w:pPr>
        <w:pStyle w:val="Default"/>
        <w:numPr>
          <w:ilvl w:val="0"/>
          <w:numId w:val="1"/>
        </w:numPr>
        <w:spacing w:after="27" w:line="276" w:lineRule="auto"/>
        <w:ind w:left="426"/>
        <w:jc w:val="both"/>
        <w:rPr>
          <w:color w:val="auto"/>
          <w:sz w:val="21"/>
          <w:szCs w:val="21"/>
        </w:rPr>
      </w:pPr>
      <w:r w:rsidRPr="009B672A">
        <w:rPr>
          <w:color w:val="auto"/>
          <w:sz w:val="21"/>
          <w:szCs w:val="21"/>
        </w:rPr>
        <w:t xml:space="preserve">Wykonawca zobowiązuje się wykonać przedmiot umowy z najwyższą starannością oraz oświadcza, że posiada odpowiednią wiedzę oraz uprawnienia i kwalifikacje niezbędne do należytego wykonania umowy. </w:t>
      </w:r>
    </w:p>
    <w:p w:rsidR="00FC66B2" w:rsidRPr="009B672A" w:rsidRDefault="00FC66B2" w:rsidP="00FC66B2">
      <w:pPr>
        <w:pStyle w:val="Default"/>
        <w:numPr>
          <w:ilvl w:val="0"/>
          <w:numId w:val="1"/>
        </w:numPr>
        <w:spacing w:after="27" w:line="276" w:lineRule="auto"/>
        <w:ind w:left="426"/>
        <w:jc w:val="both"/>
        <w:rPr>
          <w:color w:val="auto"/>
          <w:sz w:val="21"/>
          <w:szCs w:val="21"/>
        </w:rPr>
      </w:pPr>
      <w:r w:rsidRPr="009B672A">
        <w:rPr>
          <w:color w:val="auto"/>
          <w:sz w:val="21"/>
          <w:szCs w:val="21"/>
        </w:rPr>
        <w:t>Wykonawca oświadcza, że przysługuje mu prawo do rozpowszechniania i udzielania praw licencyjnych do oprogramowania będącego przedmiotem Umowy i gwarantuje Zamawiającemu uzyskanie prawa do korzystania z wszelkiego oprogramowania, na podstawie niewyłącznej, nieograniczonej w czasie i terytorium Rzeczpospolitej licencji udzielonej przez producenta lub podmiot przez niego upoważniony.</w:t>
      </w:r>
    </w:p>
    <w:p w:rsidR="00FC66B2" w:rsidRPr="009B672A" w:rsidRDefault="00FC66B2" w:rsidP="00FC66B2">
      <w:pPr>
        <w:pStyle w:val="Default"/>
        <w:numPr>
          <w:ilvl w:val="0"/>
          <w:numId w:val="1"/>
        </w:numPr>
        <w:spacing w:after="27" w:line="276" w:lineRule="auto"/>
        <w:ind w:left="426"/>
        <w:jc w:val="both"/>
        <w:rPr>
          <w:color w:val="auto"/>
          <w:sz w:val="21"/>
          <w:szCs w:val="21"/>
        </w:rPr>
      </w:pPr>
      <w:r w:rsidRPr="009B672A">
        <w:rPr>
          <w:color w:val="auto"/>
          <w:sz w:val="21"/>
          <w:szCs w:val="21"/>
        </w:rPr>
        <w:t xml:space="preserve">Na oprogramowanie, Wykonawca udzieli Zamawiającemu licencji, z chwilą podpisania protokołu przyjęcia, upoważniające, Zamawiającego do korzystania z oprogramowania zgodnie z jego przeznaczeniem i wymaganiami. Licencja ta nie może nakładać ograniczeń czasowych na prawo użytkowania oprogramowania. Licencja obejmować będzie wszelkie nowe wersje, poprawki i </w:t>
      </w:r>
      <w:r w:rsidRPr="009B672A">
        <w:rPr>
          <w:color w:val="auto"/>
          <w:sz w:val="21"/>
          <w:szCs w:val="21"/>
        </w:rPr>
        <w:lastRenderedPageBreak/>
        <w:t xml:space="preserve">aktualizacje systemu pojawiające się w trakcie obowiązywania umowy, a także w okresie udzielonej gwarancji i opieki serwisowej. Wykonawca przekaże Zamawiającemu dokument licencyjny wraz z kluczem dla oferowanych modułów oprogramowania. (Przekazanie licencji z podaniem klucza licencyjnego jest warunkiem koniecznym do dokonania przez Zamawiającego odbioru końcowego). Powyższe nastąpi bez odrębnego wynagrodzenia. </w:t>
      </w:r>
    </w:p>
    <w:p w:rsidR="00FC66B2" w:rsidRPr="009B672A" w:rsidRDefault="00FC66B2" w:rsidP="00FC66B2">
      <w:pPr>
        <w:pStyle w:val="Default"/>
        <w:numPr>
          <w:ilvl w:val="0"/>
          <w:numId w:val="1"/>
        </w:numPr>
        <w:spacing w:after="27" w:line="276" w:lineRule="auto"/>
        <w:ind w:left="426"/>
        <w:jc w:val="both"/>
        <w:rPr>
          <w:color w:val="auto"/>
          <w:sz w:val="21"/>
          <w:szCs w:val="21"/>
        </w:rPr>
      </w:pPr>
      <w:r w:rsidRPr="009B672A">
        <w:rPr>
          <w:color w:val="auto"/>
          <w:sz w:val="21"/>
          <w:szCs w:val="21"/>
        </w:rPr>
        <w:t>Wykonawca oświadcza i gwarantuje, że warunki korzystania z przedmiotu umowy nie wymagają ponoszenia dodatkowych opłat na rzecz Wykonawcy lub producentów sprzętu.</w:t>
      </w:r>
    </w:p>
    <w:p w:rsidR="00FC66B2" w:rsidRPr="009B672A" w:rsidRDefault="00FC66B2" w:rsidP="00FC66B2">
      <w:pPr>
        <w:pStyle w:val="Default"/>
        <w:numPr>
          <w:ilvl w:val="0"/>
          <w:numId w:val="1"/>
        </w:numPr>
        <w:spacing w:after="27" w:line="276" w:lineRule="auto"/>
        <w:ind w:left="426"/>
        <w:jc w:val="both"/>
        <w:rPr>
          <w:color w:val="auto"/>
          <w:sz w:val="21"/>
          <w:szCs w:val="21"/>
        </w:rPr>
      </w:pPr>
      <w:r w:rsidRPr="009B672A">
        <w:rPr>
          <w:color w:val="auto"/>
          <w:sz w:val="21"/>
          <w:szCs w:val="21"/>
        </w:rPr>
        <w:t xml:space="preserve">W przypadku, w którym w wyniku świadczenia gwarancji dojdzie do zmiany w przedmiocie umowy, postanowienia umowne dotyczące praw własności intelektualnej stosuje się odpowiednio do takich zmian. </w:t>
      </w:r>
    </w:p>
    <w:p w:rsidR="00FC66B2" w:rsidRPr="009B672A" w:rsidRDefault="00FC66B2" w:rsidP="00FC66B2">
      <w:pPr>
        <w:pStyle w:val="Default"/>
        <w:numPr>
          <w:ilvl w:val="0"/>
          <w:numId w:val="1"/>
        </w:numPr>
        <w:spacing w:after="27" w:line="276" w:lineRule="auto"/>
        <w:ind w:left="426"/>
        <w:jc w:val="both"/>
        <w:rPr>
          <w:color w:val="auto"/>
          <w:sz w:val="21"/>
          <w:szCs w:val="21"/>
        </w:rPr>
      </w:pPr>
      <w:r w:rsidRPr="009B672A">
        <w:rPr>
          <w:color w:val="auto"/>
          <w:sz w:val="21"/>
          <w:szCs w:val="21"/>
        </w:rPr>
        <w:t xml:space="preserve">Strony ustalają, iż miejscem odbioru przedmiotu umowy jest siedziba Zamawiającego. Przyjęcie przedmiotu umowy przez Zamawiającego zostanie potwierdzone protokołem przyjęcia, który będzie stanowił podstawę do wystawienia przez Wykonawcę faktury. </w:t>
      </w:r>
    </w:p>
    <w:p w:rsidR="00FC66B2" w:rsidRPr="009B672A" w:rsidRDefault="00FC66B2" w:rsidP="00FC66B2">
      <w:pPr>
        <w:pStyle w:val="Default"/>
        <w:numPr>
          <w:ilvl w:val="0"/>
          <w:numId w:val="1"/>
        </w:numPr>
        <w:spacing w:after="27" w:line="276" w:lineRule="auto"/>
        <w:ind w:left="426"/>
        <w:jc w:val="both"/>
        <w:rPr>
          <w:color w:val="auto"/>
          <w:sz w:val="21"/>
          <w:szCs w:val="21"/>
        </w:rPr>
      </w:pPr>
      <w:r w:rsidRPr="009B672A">
        <w:rPr>
          <w:sz w:val="21"/>
          <w:szCs w:val="21"/>
        </w:rPr>
        <w:t xml:space="preserve">Wykonawca zobowiązuje się do dostarczenia sprzętu fabrycznie nowego, kompletnego, a także wolnego od wad materiałowych, konstrukcyjnych i prawnych oraz praw osób trzecich oraz spełniającego wszystkie określone prawem i umową wymagania. </w:t>
      </w:r>
    </w:p>
    <w:p w:rsidR="00FC66B2" w:rsidRPr="009B672A" w:rsidRDefault="00FC66B2" w:rsidP="00FC66B2">
      <w:pPr>
        <w:pStyle w:val="Default"/>
        <w:numPr>
          <w:ilvl w:val="0"/>
          <w:numId w:val="1"/>
        </w:numPr>
        <w:spacing w:after="27" w:line="276" w:lineRule="auto"/>
        <w:ind w:left="426"/>
        <w:jc w:val="both"/>
        <w:rPr>
          <w:color w:val="auto"/>
          <w:sz w:val="21"/>
          <w:szCs w:val="21"/>
        </w:rPr>
      </w:pPr>
      <w:r w:rsidRPr="009B672A">
        <w:rPr>
          <w:sz w:val="21"/>
          <w:szCs w:val="21"/>
        </w:rPr>
        <w:t>Dostawa sprzętu zostanie potwierdzona podpisanym protokołem odbioru po weryfikacji przez przedstawiciela Zamawiającego. Dostawa realizowana będzie na koszt i ryzyko Wykonawcy.</w:t>
      </w:r>
    </w:p>
    <w:p w:rsidR="00FC66B2" w:rsidRPr="009B672A" w:rsidRDefault="00FC66B2" w:rsidP="00FC66B2">
      <w:pPr>
        <w:pStyle w:val="Default"/>
        <w:numPr>
          <w:ilvl w:val="0"/>
          <w:numId w:val="1"/>
        </w:numPr>
        <w:spacing w:after="27" w:line="276" w:lineRule="auto"/>
        <w:ind w:left="426"/>
        <w:jc w:val="both"/>
        <w:rPr>
          <w:color w:val="auto"/>
          <w:sz w:val="21"/>
          <w:szCs w:val="21"/>
        </w:rPr>
      </w:pPr>
      <w:r w:rsidRPr="009B672A">
        <w:rPr>
          <w:sz w:val="21"/>
          <w:szCs w:val="21"/>
        </w:rPr>
        <w:t xml:space="preserve">Do czasu odbioru sprzętu przez Zamawiającego, ryzyko wszelkich niebezpieczeństw związanych z ewentualnym uszkodzeniem lub utratą przedmiotu zamówienia ponosi Wykonawca. </w:t>
      </w:r>
    </w:p>
    <w:p w:rsidR="00FC66B2" w:rsidRPr="009B672A" w:rsidRDefault="00FC66B2" w:rsidP="00FC66B2">
      <w:pPr>
        <w:pStyle w:val="Default"/>
        <w:spacing w:line="276" w:lineRule="auto"/>
        <w:jc w:val="center"/>
        <w:rPr>
          <w:color w:val="auto"/>
          <w:sz w:val="21"/>
          <w:szCs w:val="21"/>
        </w:rPr>
      </w:pPr>
      <w:r w:rsidRPr="009B672A">
        <w:rPr>
          <w:b/>
          <w:bCs/>
          <w:color w:val="auto"/>
          <w:sz w:val="21"/>
          <w:szCs w:val="21"/>
        </w:rPr>
        <w:t>§ 4</w:t>
      </w:r>
    </w:p>
    <w:p w:rsidR="00FC66B2" w:rsidRPr="009B672A" w:rsidRDefault="00FC66B2" w:rsidP="00FC66B2">
      <w:pPr>
        <w:pStyle w:val="Default"/>
        <w:numPr>
          <w:ilvl w:val="0"/>
          <w:numId w:val="3"/>
        </w:numPr>
        <w:spacing w:after="27" w:line="276" w:lineRule="auto"/>
        <w:ind w:left="426"/>
        <w:jc w:val="both"/>
        <w:rPr>
          <w:color w:val="auto"/>
          <w:sz w:val="21"/>
          <w:szCs w:val="21"/>
        </w:rPr>
      </w:pPr>
      <w:r w:rsidRPr="009B672A">
        <w:rPr>
          <w:color w:val="auto"/>
          <w:sz w:val="21"/>
          <w:szCs w:val="21"/>
        </w:rPr>
        <w:t xml:space="preserve">Wykonawca oświadcza, że korzystanie przez niego i przez Zamawiającego z udzielonych w ramach umowy lub związanych z przedmiotem umowy praw autorskich, licencji, praw własności przemysłowej, intelektualnej itp. nie narusza przepisów prawa, prawem chronionych dóbr osobistych lub majątkowych osób trzecich ani też praw na dobrach niematerialnych, w szczególności praw autorskich, praw pokrewnych, praw z rejestracji wzorów przemysłowych oraz praw ochronnych na znaki towarowe. </w:t>
      </w:r>
    </w:p>
    <w:p w:rsidR="00662BA2" w:rsidRDefault="00FC66B2" w:rsidP="00FC66B2">
      <w:pPr>
        <w:rPr>
          <w:sz w:val="21"/>
          <w:szCs w:val="21"/>
        </w:rPr>
      </w:pPr>
      <w:r w:rsidRPr="009B672A">
        <w:rPr>
          <w:sz w:val="21"/>
          <w:szCs w:val="21"/>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w:t>
      </w:r>
      <w:r>
        <w:rPr>
          <w:sz w:val="21"/>
          <w:szCs w:val="21"/>
        </w:rPr>
        <w:t xml:space="preserve"> sądowego.</w:t>
      </w:r>
    </w:p>
    <w:p w:rsidR="00FC66B2" w:rsidRDefault="00FC66B2" w:rsidP="00FC66B2">
      <w:pPr>
        <w:pStyle w:val="Default"/>
        <w:spacing w:line="276" w:lineRule="auto"/>
        <w:jc w:val="center"/>
        <w:rPr>
          <w:b/>
          <w:bCs/>
          <w:color w:val="auto"/>
          <w:sz w:val="21"/>
          <w:szCs w:val="21"/>
        </w:rPr>
      </w:pPr>
    </w:p>
    <w:p w:rsidR="00FC66B2" w:rsidRPr="009B672A" w:rsidRDefault="00FC66B2" w:rsidP="00FC66B2">
      <w:pPr>
        <w:pStyle w:val="Default"/>
        <w:spacing w:line="276" w:lineRule="auto"/>
        <w:jc w:val="center"/>
        <w:rPr>
          <w:color w:val="auto"/>
          <w:sz w:val="21"/>
          <w:szCs w:val="21"/>
        </w:rPr>
      </w:pPr>
      <w:r>
        <w:rPr>
          <w:b/>
          <w:bCs/>
          <w:color w:val="auto"/>
          <w:sz w:val="21"/>
          <w:szCs w:val="21"/>
        </w:rPr>
        <w:t>§ 5</w:t>
      </w:r>
    </w:p>
    <w:p w:rsidR="00FC66B2" w:rsidRPr="009B672A" w:rsidRDefault="00FC66B2" w:rsidP="00FC66B2">
      <w:pPr>
        <w:pStyle w:val="Default"/>
        <w:numPr>
          <w:ilvl w:val="0"/>
          <w:numId w:val="4"/>
        </w:numPr>
        <w:spacing w:line="276" w:lineRule="auto"/>
        <w:ind w:left="426"/>
        <w:jc w:val="both"/>
        <w:rPr>
          <w:color w:val="auto"/>
          <w:sz w:val="21"/>
          <w:szCs w:val="21"/>
        </w:rPr>
      </w:pPr>
      <w:r w:rsidRPr="009B672A">
        <w:rPr>
          <w:color w:val="auto"/>
          <w:sz w:val="21"/>
          <w:szCs w:val="21"/>
        </w:rPr>
        <w:t xml:space="preserve">Strony ustanawiają następujące osoby do sprawowania nadzoru nad prawidłową realizacją umowy: </w:t>
      </w:r>
    </w:p>
    <w:p w:rsidR="00FC66B2" w:rsidRPr="009B672A" w:rsidRDefault="00FC66B2" w:rsidP="00FC66B2">
      <w:pPr>
        <w:pStyle w:val="Default"/>
        <w:spacing w:after="27" w:line="276" w:lineRule="auto"/>
        <w:jc w:val="both"/>
        <w:rPr>
          <w:color w:val="auto"/>
          <w:sz w:val="21"/>
          <w:szCs w:val="21"/>
        </w:rPr>
      </w:pPr>
      <w:r w:rsidRPr="009B672A">
        <w:rPr>
          <w:color w:val="auto"/>
          <w:sz w:val="21"/>
          <w:szCs w:val="21"/>
        </w:rPr>
        <w:t xml:space="preserve"> </w:t>
      </w:r>
      <w:r w:rsidRPr="009B672A">
        <w:rPr>
          <w:color w:val="auto"/>
          <w:sz w:val="21"/>
          <w:szCs w:val="21"/>
        </w:rPr>
        <w:tab/>
        <w:t>ze strony Zamawiającego: ………….. ……..</w:t>
      </w:r>
      <w:proofErr w:type="spellStart"/>
      <w:r w:rsidRPr="009B672A">
        <w:rPr>
          <w:color w:val="auto"/>
          <w:sz w:val="21"/>
          <w:szCs w:val="21"/>
        </w:rPr>
        <w:t>tel</w:t>
      </w:r>
      <w:proofErr w:type="spellEnd"/>
      <w:r w:rsidRPr="009B672A">
        <w:rPr>
          <w:color w:val="auto"/>
          <w:sz w:val="21"/>
          <w:szCs w:val="21"/>
        </w:rPr>
        <w:t xml:space="preserve">………………………… </w:t>
      </w:r>
    </w:p>
    <w:p w:rsidR="00FC66B2" w:rsidRPr="009B672A" w:rsidRDefault="00FC66B2" w:rsidP="00FC66B2">
      <w:pPr>
        <w:pStyle w:val="Default"/>
        <w:spacing w:line="276" w:lineRule="auto"/>
        <w:jc w:val="both"/>
        <w:rPr>
          <w:color w:val="auto"/>
          <w:sz w:val="21"/>
          <w:szCs w:val="21"/>
        </w:rPr>
      </w:pPr>
      <w:r w:rsidRPr="009B672A">
        <w:rPr>
          <w:color w:val="auto"/>
          <w:sz w:val="21"/>
          <w:szCs w:val="21"/>
        </w:rPr>
        <w:t xml:space="preserve"> </w:t>
      </w:r>
      <w:r w:rsidRPr="009B672A">
        <w:rPr>
          <w:color w:val="auto"/>
          <w:sz w:val="21"/>
          <w:szCs w:val="21"/>
        </w:rPr>
        <w:tab/>
        <w:t xml:space="preserve">ze strony Wykonawcy:  ………………………… - tel. …………… </w:t>
      </w:r>
    </w:p>
    <w:p w:rsidR="00FC66B2" w:rsidRPr="009B672A" w:rsidRDefault="00FC66B2" w:rsidP="00FC66B2">
      <w:pPr>
        <w:pStyle w:val="Default"/>
        <w:numPr>
          <w:ilvl w:val="0"/>
          <w:numId w:val="4"/>
        </w:numPr>
        <w:spacing w:line="276" w:lineRule="auto"/>
        <w:ind w:left="426"/>
        <w:jc w:val="both"/>
        <w:rPr>
          <w:color w:val="auto"/>
          <w:sz w:val="21"/>
          <w:szCs w:val="21"/>
        </w:rPr>
      </w:pPr>
      <w:r w:rsidRPr="009B672A">
        <w:rPr>
          <w:color w:val="auto"/>
          <w:sz w:val="21"/>
          <w:szCs w:val="21"/>
        </w:rPr>
        <w:t xml:space="preserve">Strony zgodnie oświadczają, że umową udzielają wymienionym powyżej osobom umocowania do bieżących kontaktów w sprawie realizacji umowy, w tym do przekazywania i odbierania dokumentów. </w:t>
      </w:r>
    </w:p>
    <w:p w:rsidR="00FC66B2" w:rsidRPr="009B672A" w:rsidRDefault="00FC66B2" w:rsidP="00FC66B2">
      <w:pPr>
        <w:pStyle w:val="Default"/>
        <w:spacing w:line="276" w:lineRule="auto"/>
        <w:jc w:val="both"/>
        <w:rPr>
          <w:color w:val="auto"/>
          <w:sz w:val="21"/>
          <w:szCs w:val="21"/>
        </w:rPr>
      </w:pPr>
    </w:p>
    <w:p w:rsidR="00FC66B2" w:rsidRPr="009B672A" w:rsidRDefault="00FC66B2" w:rsidP="00FC66B2">
      <w:pPr>
        <w:pStyle w:val="Default"/>
        <w:spacing w:line="276" w:lineRule="auto"/>
        <w:jc w:val="center"/>
        <w:rPr>
          <w:color w:val="auto"/>
          <w:sz w:val="21"/>
          <w:szCs w:val="21"/>
        </w:rPr>
      </w:pPr>
      <w:r w:rsidRPr="009B672A">
        <w:rPr>
          <w:b/>
          <w:bCs/>
          <w:color w:val="auto"/>
          <w:sz w:val="21"/>
          <w:szCs w:val="21"/>
        </w:rPr>
        <w:t>§ 6</w:t>
      </w:r>
    </w:p>
    <w:p w:rsidR="00FC66B2" w:rsidRPr="009B672A" w:rsidRDefault="00FC66B2" w:rsidP="00FC66B2">
      <w:pPr>
        <w:pStyle w:val="Default"/>
        <w:numPr>
          <w:ilvl w:val="0"/>
          <w:numId w:val="5"/>
        </w:numPr>
        <w:spacing w:after="27" w:line="276" w:lineRule="auto"/>
        <w:ind w:left="426"/>
        <w:jc w:val="both"/>
        <w:rPr>
          <w:color w:val="auto"/>
          <w:sz w:val="21"/>
          <w:szCs w:val="21"/>
        </w:rPr>
      </w:pPr>
      <w:r w:rsidRPr="009B672A">
        <w:rPr>
          <w:color w:val="auto"/>
          <w:sz w:val="21"/>
          <w:szCs w:val="21"/>
        </w:rPr>
        <w:t>Strony ustalają, iż z tytułu wykonania przedmiotu umowy, określonego w § 2 umowy, Wykonawcy przysługuje wynagrodzenie ryczałtowe w wysokości ………………. PLN netto</w:t>
      </w:r>
      <w:r w:rsidRPr="009B672A">
        <w:rPr>
          <w:b/>
          <w:bCs/>
          <w:color w:val="auto"/>
          <w:sz w:val="21"/>
          <w:szCs w:val="21"/>
        </w:rPr>
        <w:t xml:space="preserve"> </w:t>
      </w:r>
      <w:r w:rsidRPr="009B672A">
        <w:rPr>
          <w:color w:val="auto"/>
          <w:sz w:val="21"/>
          <w:szCs w:val="21"/>
        </w:rPr>
        <w:t>powiększone o kwotę należnego podatku VAT zgodnie z obowiązującą stawką …..%, co daje kwotę brutto</w:t>
      </w:r>
      <w:r w:rsidRPr="009B672A">
        <w:rPr>
          <w:b/>
          <w:bCs/>
          <w:color w:val="auto"/>
          <w:sz w:val="21"/>
          <w:szCs w:val="21"/>
        </w:rPr>
        <w:t xml:space="preserve"> </w:t>
      </w:r>
      <w:r w:rsidRPr="009B672A">
        <w:rPr>
          <w:color w:val="auto"/>
          <w:sz w:val="21"/>
          <w:szCs w:val="21"/>
        </w:rPr>
        <w:t xml:space="preserve">słownie:………………………00/100). </w:t>
      </w:r>
    </w:p>
    <w:p w:rsidR="00FC66B2" w:rsidRPr="009B672A" w:rsidRDefault="00FC66B2" w:rsidP="00FC66B2">
      <w:pPr>
        <w:pStyle w:val="Default"/>
        <w:numPr>
          <w:ilvl w:val="0"/>
          <w:numId w:val="5"/>
        </w:numPr>
        <w:spacing w:after="27" w:line="276" w:lineRule="auto"/>
        <w:ind w:left="426"/>
        <w:jc w:val="both"/>
        <w:rPr>
          <w:color w:val="auto"/>
          <w:sz w:val="21"/>
          <w:szCs w:val="21"/>
        </w:rPr>
      </w:pPr>
      <w:r w:rsidRPr="009B672A">
        <w:rPr>
          <w:color w:val="auto"/>
          <w:sz w:val="21"/>
          <w:szCs w:val="21"/>
        </w:rPr>
        <w:t xml:space="preserve">Wynagrodzenie określone w ust. 1 należne Wykonawcy obejmuje wszelkie koszty związane z realizacją przedmiotu umowy określonego w § 2 umowy. </w:t>
      </w:r>
    </w:p>
    <w:p w:rsidR="00FC66B2" w:rsidRPr="009B672A" w:rsidRDefault="00FC66B2" w:rsidP="00FC66B2">
      <w:pPr>
        <w:pStyle w:val="Default"/>
        <w:numPr>
          <w:ilvl w:val="0"/>
          <w:numId w:val="5"/>
        </w:numPr>
        <w:spacing w:after="27" w:line="276" w:lineRule="auto"/>
        <w:ind w:left="426"/>
        <w:jc w:val="both"/>
        <w:rPr>
          <w:color w:val="auto"/>
          <w:sz w:val="21"/>
          <w:szCs w:val="21"/>
        </w:rPr>
      </w:pPr>
      <w:r w:rsidRPr="009B672A">
        <w:rPr>
          <w:color w:val="auto"/>
          <w:sz w:val="21"/>
          <w:szCs w:val="21"/>
        </w:rPr>
        <w:t xml:space="preserve">Strony postanawiają, że podstawą do zapłaty wynagrodzenia będzie faktura. </w:t>
      </w:r>
    </w:p>
    <w:p w:rsidR="00FC66B2" w:rsidRPr="009B672A" w:rsidRDefault="00FC66B2" w:rsidP="00FC66B2">
      <w:pPr>
        <w:pStyle w:val="Default"/>
        <w:numPr>
          <w:ilvl w:val="0"/>
          <w:numId w:val="5"/>
        </w:numPr>
        <w:spacing w:after="27" w:line="276" w:lineRule="auto"/>
        <w:ind w:left="426"/>
        <w:jc w:val="both"/>
        <w:rPr>
          <w:color w:val="auto"/>
          <w:sz w:val="21"/>
          <w:szCs w:val="21"/>
        </w:rPr>
      </w:pPr>
      <w:r w:rsidRPr="009B672A">
        <w:rPr>
          <w:color w:val="auto"/>
          <w:sz w:val="21"/>
          <w:szCs w:val="21"/>
        </w:rPr>
        <w:t xml:space="preserve">Wynagrodzenie, o którym mowa w ust. 1 powyżej, będzie płatne na rzecz Wykonawcy przelewem na wskazany w fakturze rachunek bankowy, w terminie … dni, licząc od dnia doręczenia prawidłowo </w:t>
      </w:r>
      <w:r w:rsidRPr="009B672A">
        <w:rPr>
          <w:color w:val="auto"/>
          <w:sz w:val="21"/>
          <w:szCs w:val="21"/>
        </w:rPr>
        <w:lastRenderedPageBreak/>
        <w:t>wystawionej (pod względem merytorycznym i formalnym) faktury Zamawiającemu. Strony zgodnie przyjmują, że za datę wpływu prawidłowo wystawionej faktury uznaje się dzień, w którym Zamawiający mógł zapoznać się z treścią faktury. Za termin zapłaty uważa się dzień obciążenia rachunku Zamawiającego.</w:t>
      </w:r>
    </w:p>
    <w:p w:rsidR="00FC66B2" w:rsidRPr="009B672A" w:rsidRDefault="00FC66B2" w:rsidP="00FC66B2">
      <w:pPr>
        <w:pStyle w:val="Default"/>
        <w:numPr>
          <w:ilvl w:val="0"/>
          <w:numId w:val="5"/>
        </w:numPr>
        <w:spacing w:after="27" w:line="276" w:lineRule="auto"/>
        <w:ind w:left="426"/>
        <w:jc w:val="both"/>
        <w:rPr>
          <w:color w:val="auto"/>
          <w:sz w:val="21"/>
          <w:szCs w:val="21"/>
        </w:rPr>
      </w:pPr>
      <w:r w:rsidRPr="009B672A">
        <w:rPr>
          <w:color w:val="auto"/>
          <w:sz w:val="21"/>
          <w:szCs w:val="21"/>
        </w:rPr>
        <w:t xml:space="preserve">Zamawiający będzie uprawniony do potrącenia z wynagrodzenia kar umownych naliczonych na podstawie § 8 umowy. </w:t>
      </w:r>
    </w:p>
    <w:p w:rsidR="00FC66B2" w:rsidRPr="009B672A" w:rsidRDefault="00FC66B2" w:rsidP="00FC66B2">
      <w:pPr>
        <w:pStyle w:val="Default"/>
        <w:numPr>
          <w:ilvl w:val="0"/>
          <w:numId w:val="5"/>
        </w:numPr>
        <w:spacing w:after="27" w:line="276" w:lineRule="auto"/>
        <w:ind w:left="426"/>
        <w:jc w:val="both"/>
        <w:rPr>
          <w:color w:val="auto"/>
          <w:sz w:val="21"/>
          <w:szCs w:val="21"/>
        </w:rPr>
      </w:pPr>
      <w:r w:rsidRPr="009B672A">
        <w:rPr>
          <w:color w:val="auto"/>
          <w:sz w:val="21"/>
          <w:szCs w:val="21"/>
        </w:rPr>
        <w:t xml:space="preserve">Wynagrodzenie Wykonawcy będzie obliczane, fakturowane i płatne w złotych polskich. </w:t>
      </w:r>
    </w:p>
    <w:p w:rsidR="00FC66B2" w:rsidRPr="009B672A" w:rsidRDefault="00FC66B2" w:rsidP="00FC66B2">
      <w:pPr>
        <w:pStyle w:val="Default"/>
        <w:spacing w:line="276" w:lineRule="auto"/>
        <w:jc w:val="both"/>
        <w:rPr>
          <w:color w:val="auto"/>
          <w:sz w:val="21"/>
          <w:szCs w:val="21"/>
        </w:rPr>
      </w:pPr>
    </w:p>
    <w:p w:rsidR="00FC66B2" w:rsidRPr="009B672A" w:rsidRDefault="00FC66B2" w:rsidP="00FC66B2">
      <w:pPr>
        <w:pStyle w:val="Default"/>
        <w:spacing w:line="276" w:lineRule="auto"/>
        <w:jc w:val="center"/>
        <w:rPr>
          <w:color w:val="auto"/>
          <w:sz w:val="21"/>
          <w:szCs w:val="21"/>
        </w:rPr>
      </w:pPr>
      <w:r w:rsidRPr="009B672A">
        <w:rPr>
          <w:b/>
          <w:bCs/>
          <w:color w:val="auto"/>
          <w:sz w:val="21"/>
          <w:szCs w:val="21"/>
        </w:rPr>
        <w:t>§ 7</w:t>
      </w:r>
    </w:p>
    <w:p w:rsidR="00FC66B2" w:rsidRPr="009B672A" w:rsidRDefault="00FC66B2" w:rsidP="00FC66B2">
      <w:pPr>
        <w:pStyle w:val="Default"/>
        <w:numPr>
          <w:ilvl w:val="0"/>
          <w:numId w:val="6"/>
        </w:numPr>
        <w:spacing w:after="27" w:line="276" w:lineRule="auto"/>
        <w:ind w:left="426"/>
        <w:jc w:val="both"/>
        <w:rPr>
          <w:color w:val="auto"/>
          <w:sz w:val="21"/>
          <w:szCs w:val="21"/>
        </w:rPr>
      </w:pPr>
      <w:r w:rsidRPr="009B672A">
        <w:rPr>
          <w:color w:val="auto"/>
          <w:sz w:val="21"/>
          <w:szCs w:val="21"/>
        </w:rPr>
        <w:t xml:space="preserve">Wykonawca ponosi wobec Zamawiającego odpowiedzialność za wady fizyczne i prawne przedmiotu zamówienia. </w:t>
      </w:r>
    </w:p>
    <w:p w:rsidR="00FC66B2" w:rsidRPr="009B672A" w:rsidRDefault="00FC66B2" w:rsidP="00FC66B2">
      <w:pPr>
        <w:pStyle w:val="Default"/>
        <w:numPr>
          <w:ilvl w:val="0"/>
          <w:numId w:val="6"/>
        </w:numPr>
        <w:spacing w:after="27" w:line="276" w:lineRule="auto"/>
        <w:ind w:left="426"/>
        <w:jc w:val="both"/>
        <w:rPr>
          <w:color w:val="auto"/>
          <w:sz w:val="21"/>
          <w:szCs w:val="21"/>
        </w:rPr>
      </w:pPr>
      <w:r w:rsidRPr="009B672A">
        <w:rPr>
          <w:color w:val="auto"/>
          <w:sz w:val="21"/>
          <w:szCs w:val="21"/>
        </w:rPr>
        <w:t xml:space="preserve">Wykonawca zobowiązuje się do nieodpłatnego usuwania wad i usterek powstałych w okresie gwarancji, w terminie nie dłuższym niż 7 dni od dnia otrzymania od Zamawiającego pisemnego (pocztą lub faksem lub pocztą elektroniczną) zawiadomienia o ich wystąpieniu. </w:t>
      </w:r>
    </w:p>
    <w:p w:rsidR="00FC66B2" w:rsidRDefault="00FC66B2" w:rsidP="00FC66B2">
      <w:pPr>
        <w:rPr>
          <w:sz w:val="21"/>
          <w:szCs w:val="21"/>
        </w:rPr>
      </w:pPr>
      <w:r w:rsidRPr="009B672A">
        <w:rPr>
          <w:sz w:val="21"/>
          <w:szCs w:val="21"/>
        </w:rPr>
        <w:t xml:space="preserve">W przypadku nie usunięcia wady lub usterki w wyznaczonym terminie Zamawiający może obciążyć Wykonawcę karą umowną i zgodnie z treścią art. 636 § 1 </w:t>
      </w:r>
      <w:proofErr w:type="spellStart"/>
      <w:r w:rsidRPr="009B672A">
        <w:rPr>
          <w:sz w:val="21"/>
          <w:szCs w:val="21"/>
        </w:rPr>
        <w:t>zd</w:t>
      </w:r>
      <w:proofErr w:type="spellEnd"/>
      <w:r w:rsidRPr="009B672A">
        <w:rPr>
          <w:sz w:val="21"/>
          <w:szCs w:val="21"/>
        </w:rPr>
        <w:t xml:space="preserve">. 2 ustawy z dnia 23 kwietnia 1964 r. Kodeks Cywilny (Dz.U.2020.1740 </w:t>
      </w:r>
      <w:proofErr w:type="spellStart"/>
      <w:r w:rsidRPr="009B672A">
        <w:rPr>
          <w:sz w:val="21"/>
          <w:szCs w:val="21"/>
        </w:rPr>
        <w:t>t.j</w:t>
      </w:r>
      <w:proofErr w:type="spellEnd"/>
      <w:r w:rsidRPr="009B672A">
        <w:rPr>
          <w:sz w:val="21"/>
          <w:szCs w:val="21"/>
        </w:rPr>
        <w:t xml:space="preserve">. ze zm.), zwanej dalej </w:t>
      </w:r>
      <w:proofErr w:type="spellStart"/>
      <w:r w:rsidRPr="009B672A">
        <w:rPr>
          <w:sz w:val="21"/>
          <w:szCs w:val="21"/>
        </w:rPr>
        <w:t>kc</w:t>
      </w:r>
      <w:proofErr w:type="spellEnd"/>
      <w:r w:rsidRPr="009B672A">
        <w:rPr>
          <w:sz w:val="21"/>
          <w:szCs w:val="21"/>
        </w:rPr>
        <w:t>, zlecić osobie trzeciej usunięcie wad lub usterek za Wykonawcę i na koszt Wykonawcy, dokonując stosownych potrąceń z wynagrodzenia</w:t>
      </w:r>
      <w:r>
        <w:rPr>
          <w:sz w:val="21"/>
          <w:szCs w:val="21"/>
        </w:rPr>
        <w:t>.</w:t>
      </w:r>
    </w:p>
    <w:p w:rsidR="00FC66B2" w:rsidRPr="009B672A" w:rsidRDefault="00FC66B2" w:rsidP="00FC66B2">
      <w:pPr>
        <w:pStyle w:val="Default"/>
        <w:spacing w:line="276" w:lineRule="auto"/>
        <w:jc w:val="center"/>
        <w:rPr>
          <w:color w:val="auto"/>
          <w:sz w:val="21"/>
          <w:szCs w:val="21"/>
        </w:rPr>
      </w:pPr>
      <w:r w:rsidRPr="009B672A">
        <w:rPr>
          <w:b/>
          <w:bCs/>
          <w:color w:val="auto"/>
          <w:sz w:val="21"/>
          <w:szCs w:val="21"/>
        </w:rPr>
        <w:t xml:space="preserve">§ </w:t>
      </w:r>
      <w:r>
        <w:rPr>
          <w:b/>
          <w:bCs/>
          <w:color w:val="auto"/>
          <w:sz w:val="21"/>
          <w:szCs w:val="21"/>
        </w:rPr>
        <w:t>8</w:t>
      </w:r>
    </w:p>
    <w:p w:rsidR="00FC66B2" w:rsidRPr="009B672A" w:rsidRDefault="00FC66B2" w:rsidP="00FC66B2">
      <w:pPr>
        <w:pStyle w:val="Default"/>
        <w:numPr>
          <w:ilvl w:val="0"/>
          <w:numId w:val="11"/>
        </w:numPr>
        <w:spacing w:after="27" w:line="276" w:lineRule="auto"/>
        <w:ind w:left="426"/>
        <w:jc w:val="both"/>
        <w:rPr>
          <w:color w:val="auto"/>
          <w:sz w:val="21"/>
          <w:szCs w:val="21"/>
        </w:rPr>
      </w:pPr>
      <w:r w:rsidRPr="009B672A">
        <w:rPr>
          <w:color w:val="auto"/>
          <w:sz w:val="21"/>
          <w:szCs w:val="21"/>
        </w:rPr>
        <w:t xml:space="preserve">W przypadku niewykonania lub nienależytego wykonania umowy przez Wykonawcę, Wykonawca zobowiązuje się zapłacić Zamawiającemu kary umowne w następujących wypadkach i wysokościach: </w:t>
      </w:r>
    </w:p>
    <w:p w:rsidR="00FC66B2" w:rsidRPr="009B672A" w:rsidRDefault="00FC66B2" w:rsidP="00FC66B2">
      <w:pPr>
        <w:pStyle w:val="Default"/>
        <w:numPr>
          <w:ilvl w:val="1"/>
          <w:numId w:val="12"/>
        </w:numPr>
        <w:spacing w:after="27" w:line="276" w:lineRule="auto"/>
        <w:ind w:left="851"/>
        <w:jc w:val="both"/>
        <w:rPr>
          <w:color w:val="auto"/>
          <w:sz w:val="21"/>
          <w:szCs w:val="21"/>
        </w:rPr>
      </w:pPr>
      <w:r w:rsidRPr="009B672A">
        <w:rPr>
          <w:color w:val="auto"/>
          <w:sz w:val="21"/>
          <w:szCs w:val="21"/>
        </w:rPr>
        <w:t xml:space="preserve">za każdy dzień zwłoki w wykonaniu przedmiotu umowy - kara umowna w wysokości 0,2% wartości wynagrodzenia brutto, określonego w § 6 ust. 1 umowy; </w:t>
      </w:r>
    </w:p>
    <w:p w:rsidR="00FC66B2" w:rsidRPr="009B672A" w:rsidRDefault="00FC66B2" w:rsidP="00FC66B2">
      <w:pPr>
        <w:pStyle w:val="Default"/>
        <w:numPr>
          <w:ilvl w:val="1"/>
          <w:numId w:val="12"/>
        </w:numPr>
        <w:spacing w:after="27" w:line="276" w:lineRule="auto"/>
        <w:ind w:left="851"/>
        <w:jc w:val="both"/>
        <w:rPr>
          <w:color w:val="auto"/>
          <w:sz w:val="21"/>
          <w:szCs w:val="21"/>
        </w:rPr>
      </w:pPr>
      <w:r w:rsidRPr="009B672A">
        <w:rPr>
          <w:color w:val="auto"/>
          <w:sz w:val="21"/>
          <w:szCs w:val="21"/>
        </w:rPr>
        <w:t xml:space="preserve">w razie rozwiązania lub odstąpienia od umowy przez Wykonawcę bądź przez Zamawiającego z powodu okoliczności, za które odpowiada Wykonawca - kara umowna w wysokości 10% wartości wynagrodzenia brutto, określonego w § 6 ust. 1 umowy; </w:t>
      </w:r>
    </w:p>
    <w:p w:rsidR="00FC66B2" w:rsidRPr="009B672A" w:rsidRDefault="00FC66B2" w:rsidP="00FC66B2">
      <w:pPr>
        <w:pStyle w:val="Default"/>
        <w:numPr>
          <w:ilvl w:val="1"/>
          <w:numId w:val="12"/>
        </w:numPr>
        <w:spacing w:after="27" w:line="276" w:lineRule="auto"/>
        <w:ind w:left="851"/>
        <w:jc w:val="both"/>
        <w:rPr>
          <w:color w:val="auto"/>
          <w:sz w:val="21"/>
          <w:szCs w:val="21"/>
        </w:rPr>
      </w:pPr>
      <w:r w:rsidRPr="009B672A">
        <w:rPr>
          <w:color w:val="auto"/>
          <w:sz w:val="21"/>
          <w:szCs w:val="21"/>
        </w:rPr>
        <w:t xml:space="preserve">za każdy dzień zwłoki Wykonawcy w wykonaniu obowiązku usunięcia wad i usterek w terminie, o którym mowa w § 7 ust. 2 Umowy - kara umowna w wysokości 0,2% wartości wynagrodzenia brutto, określonego w § 6 ust. 1 umowy. </w:t>
      </w:r>
    </w:p>
    <w:p w:rsidR="00FC66B2" w:rsidRPr="009B672A" w:rsidRDefault="00FC66B2" w:rsidP="00FC66B2">
      <w:pPr>
        <w:pStyle w:val="Default"/>
        <w:numPr>
          <w:ilvl w:val="0"/>
          <w:numId w:val="11"/>
        </w:numPr>
        <w:spacing w:after="27" w:line="276" w:lineRule="auto"/>
        <w:ind w:left="426"/>
        <w:jc w:val="both"/>
        <w:rPr>
          <w:color w:val="auto"/>
          <w:sz w:val="21"/>
          <w:szCs w:val="21"/>
        </w:rPr>
      </w:pPr>
      <w:r w:rsidRPr="009B672A">
        <w:rPr>
          <w:color w:val="auto"/>
          <w:sz w:val="21"/>
          <w:szCs w:val="21"/>
        </w:rPr>
        <w:t xml:space="preserve">Kary umowne mogą zostać potrącone przez Zamawiającego z wynagrodzenia przysługującego Wykonawcy bez wcześniejszego wzywania do zapłaty. Naliczenie przez Zamawiającego kary umownej następuje poprzez sporządzenie i doręczenie Wykonawcy noty księgowej wraz z pisemnym uzasadnieniem oraz terminem zapłaty. </w:t>
      </w:r>
    </w:p>
    <w:p w:rsidR="00FC66B2" w:rsidRPr="009B672A" w:rsidRDefault="00FC66B2" w:rsidP="00FC66B2">
      <w:pPr>
        <w:pStyle w:val="Default"/>
        <w:numPr>
          <w:ilvl w:val="0"/>
          <w:numId w:val="11"/>
        </w:numPr>
        <w:spacing w:after="27" w:line="276" w:lineRule="auto"/>
        <w:ind w:left="426"/>
        <w:jc w:val="both"/>
        <w:rPr>
          <w:color w:val="auto"/>
          <w:sz w:val="21"/>
          <w:szCs w:val="21"/>
        </w:rPr>
      </w:pPr>
      <w:r w:rsidRPr="009B672A">
        <w:rPr>
          <w:color w:val="auto"/>
          <w:sz w:val="21"/>
          <w:szCs w:val="21"/>
        </w:rPr>
        <w:t xml:space="preserve">Łączna maksymalna wysokość kar umownych nie może przekroczyć 50% wartości wynagrodzenia brutto określonego w § 6 ust. 1 umowy. </w:t>
      </w:r>
    </w:p>
    <w:p w:rsidR="00FC66B2" w:rsidRPr="009B672A" w:rsidRDefault="00FC66B2" w:rsidP="00FC66B2">
      <w:pPr>
        <w:pStyle w:val="Default"/>
        <w:numPr>
          <w:ilvl w:val="0"/>
          <w:numId w:val="11"/>
        </w:numPr>
        <w:spacing w:after="27" w:line="276" w:lineRule="auto"/>
        <w:ind w:left="426"/>
        <w:jc w:val="both"/>
        <w:rPr>
          <w:color w:val="auto"/>
          <w:sz w:val="21"/>
          <w:szCs w:val="21"/>
        </w:rPr>
      </w:pPr>
      <w:r w:rsidRPr="009B672A">
        <w:rPr>
          <w:color w:val="auto"/>
          <w:sz w:val="21"/>
          <w:szCs w:val="21"/>
        </w:rPr>
        <w:t xml:space="preserve">Jeżeli kara umowna z któregokolwiek wymienionego w umowie tytułu nie pokrywa poniesionej szkody, Zamawiający może dochodzić odszkodowania uzupełniającego na zasadach ogólnych do wysokości rzeczywistej straty. </w:t>
      </w:r>
    </w:p>
    <w:p w:rsidR="00FC66B2" w:rsidRPr="009B672A" w:rsidRDefault="00FC66B2" w:rsidP="00FC66B2">
      <w:pPr>
        <w:pStyle w:val="Default"/>
        <w:spacing w:after="27" w:line="276" w:lineRule="auto"/>
        <w:jc w:val="both"/>
        <w:rPr>
          <w:color w:val="auto"/>
          <w:sz w:val="21"/>
          <w:szCs w:val="21"/>
        </w:rPr>
      </w:pPr>
    </w:p>
    <w:p w:rsidR="00FC66B2" w:rsidRPr="009B672A" w:rsidRDefault="00FC66B2" w:rsidP="00FC66B2">
      <w:pPr>
        <w:pStyle w:val="Default"/>
        <w:spacing w:after="27" w:line="276" w:lineRule="auto"/>
        <w:jc w:val="center"/>
        <w:rPr>
          <w:b/>
          <w:bCs/>
          <w:color w:val="auto"/>
          <w:sz w:val="21"/>
          <w:szCs w:val="21"/>
        </w:rPr>
      </w:pPr>
      <w:r w:rsidRPr="009B672A">
        <w:rPr>
          <w:b/>
          <w:bCs/>
          <w:color w:val="auto"/>
          <w:sz w:val="21"/>
          <w:szCs w:val="21"/>
        </w:rPr>
        <w:t>§ 9</w:t>
      </w:r>
    </w:p>
    <w:p w:rsidR="00FC66B2" w:rsidRPr="009B672A" w:rsidRDefault="00FC66B2" w:rsidP="00FC66B2">
      <w:pPr>
        <w:pStyle w:val="Default"/>
        <w:numPr>
          <w:ilvl w:val="0"/>
          <w:numId w:val="13"/>
        </w:numPr>
        <w:spacing w:after="27" w:line="276" w:lineRule="auto"/>
        <w:ind w:left="426"/>
        <w:jc w:val="both"/>
        <w:rPr>
          <w:color w:val="auto"/>
          <w:sz w:val="21"/>
          <w:szCs w:val="21"/>
        </w:rPr>
      </w:pPr>
      <w:r w:rsidRPr="009B672A">
        <w:rPr>
          <w:color w:val="auto"/>
          <w:sz w:val="21"/>
          <w:szCs w:val="21"/>
        </w:rPr>
        <w:t xml:space="preserve">W razie spowodowania szkody w związku z realizacją umowy Wykonawca ponosi odpowiedzialność do pełnej wysokości poniesionych przez Zamawiającego strat. </w:t>
      </w:r>
    </w:p>
    <w:p w:rsidR="00FC66B2" w:rsidRPr="009B672A" w:rsidRDefault="00FC66B2" w:rsidP="00FC66B2">
      <w:pPr>
        <w:pStyle w:val="Default"/>
        <w:numPr>
          <w:ilvl w:val="0"/>
          <w:numId w:val="13"/>
        </w:numPr>
        <w:spacing w:after="27" w:line="276" w:lineRule="auto"/>
        <w:ind w:left="426"/>
        <w:jc w:val="both"/>
        <w:rPr>
          <w:color w:val="auto"/>
          <w:sz w:val="21"/>
          <w:szCs w:val="21"/>
        </w:rPr>
      </w:pPr>
      <w:r w:rsidRPr="009B672A">
        <w:rPr>
          <w:color w:val="auto"/>
          <w:sz w:val="21"/>
          <w:szCs w:val="21"/>
        </w:rPr>
        <w:t xml:space="preserve">Wykonawca ponosi również pełną odpowiedzialność odszkodowawczą za ewentualne szkody wyrządzone osobom trzecim w trakcie wykonywania usług będących przedmiotem umowy. </w:t>
      </w:r>
    </w:p>
    <w:p w:rsidR="00FC66B2" w:rsidRPr="009B672A" w:rsidRDefault="00FC66B2" w:rsidP="00FC66B2">
      <w:pPr>
        <w:pStyle w:val="Default"/>
        <w:numPr>
          <w:ilvl w:val="0"/>
          <w:numId w:val="13"/>
        </w:numPr>
        <w:spacing w:after="27" w:line="276" w:lineRule="auto"/>
        <w:ind w:left="426"/>
        <w:jc w:val="both"/>
        <w:rPr>
          <w:color w:val="auto"/>
          <w:sz w:val="21"/>
          <w:szCs w:val="21"/>
        </w:rPr>
      </w:pPr>
      <w:r w:rsidRPr="009B672A">
        <w:rPr>
          <w:color w:val="auto"/>
          <w:sz w:val="21"/>
          <w:szCs w:val="21"/>
        </w:rPr>
        <w:t xml:space="preserve">Wykonawca ponosi pełną odpowiedzialność za działania lub zaniechania osób trzecich, związanych z nim stosunkiem pracy lub innym stosunkiem cywilnoprawnym, które spowodowały bądź przyczyniły się do spowodowania szkody po stronie Zamawiającego lub naraziły go na powstanie takiej szkody, wskutek nienależytego wykonania przez Wykonawcę obowiązków wynikających z umowy. </w:t>
      </w:r>
    </w:p>
    <w:p w:rsidR="00FC66B2" w:rsidRPr="009B672A" w:rsidRDefault="00FC66B2" w:rsidP="00FC66B2">
      <w:pPr>
        <w:pStyle w:val="Default"/>
        <w:numPr>
          <w:ilvl w:val="0"/>
          <w:numId w:val="13"/>
        </w:numPr>
        <w:spacing w:after="27" w:line="276" w:lineRule="auto"/>
        <w:ind w:left="426"/>
        <w:jc w:val="both"/>
        <w:rPr>
          <w:color w:val="auto"/>
          <w:sz w:val="21"/>
          <w:szCs w:val="21"/>
        </w:rPr>
      </w:pPr>
      <w:r w:rsidRPr="009B672A">
        <w:rPr>
          <w:color w:val="auto"/>
          <w:sz w:val="21"/>
          <w:szCs w:val="21"/>
        </w:rPr>
        <w:lastRenderedPageBreak/>
        <w:t xml:space="preserve">Wykonawca nie może powierzyć wykonania przedmiotu umowy ani jego części innemu podmiotowi bez pisemnej zgody Zamawiającego. </w:t>
      </w:r>
    </w:p>
    <w:p w:rsidR="00FC66B2" w:rsidRPr="009B672A" w:rsidRDefault="00FC66B2" w:rsidP="00FC66B2">
      <w:pPr>
        <w:pStyle w:val="Default"/>
        <w:spacing w:line="276" w:lineRule="auto"/>
        <w:jc w:val="both"/>
        <w:rPr>
          <w:color w:val="auto"/>
          <w:sz w:val="21"/>
          <w:szCs w:val="21"/>
        </w:rPr>
      </w:pPr>
    </w:p>
    <w:p w:rsidR="00FC66B2" w:rsidRPr="009B672A" w:rsidRDefault="00FC66B2" w:rsidP="00FC66B2">
      <w:pPr>
        <w:pStyle w:val="Default"/>
        <w:spacing w:line="276" w:lineRule="auto"/>
        <w:jc w:val="center"/>
        <w:rPr>
          <w:color w:val="auto"/>
          <w:sz w:val="21"/>
          <w:szCs w:val="21"/>
        </w:rPr>
      </w:pPr>
      <w:r w:rsidRPr="009B672A">
        <w:rPr>
          <w:b/>
          <w:bCs/>
          <w:color w:val="auto"/>
          <w:sz w:val="21"/>
          <w:szCs w:val="21"/>
        </w:rPr>
        <w:t>§ 10</w:t>
      </w:r>
    </w:p>
    <w:p w:rsidR="00FC66B2" w:rsidRPr="009B672A" w:rsidRDefault="00FC66B2" w:rsidP="00FC66B2">
      <w:pPr>
        <w:pStyle w:val="Default"/>
        <w:numPr>
          <w:ilvl w:val="0"/>
          <w:numId w:val="14"/>
        </w:numPr>
        <w:spacing w:after="42" w:line="276" w:lineRule="auto"/>
        <w:ind w:left="426"/>
        <w:jc w:val="both"/>
        <w:rPr>
          <w:color w:val="auto"/>
          <w:sz w:val="21"/>
          <w:szCs w:val="21"/>
        </w:rPr>
      </w:pPr>
      <w:r w:rsidRPr="009B672A">
        <w:rPr>
          <w:color w:val="auto"/>
          <w:sz w:val="21"/>
          <w:szCs w:val="21"/>
        </w:rPr>
        <w:t xml:space="preserve">Zamawiający będzie uprawniony do odstąpienia od umowy w całości bądź w części w przypadku: </w:t>
      </w:r>
    </w:p>
    <w:p w:rsidR="00FC66B2" w:rsidRPr="009B672A" w:rsidRDefault="00FC66B2" w:rsidP="00FC66B2">
      <w:pPr>
        <w:pStyle w:val="Default"/>
        <w:numPr>
          <w:ilvl w:val="1"/>
          <w:numId w:val="15"/>
        </w:numPr>
        <w:spacing w:after="42" w:line="276" w:lineRule="auto"/>
        <w:ind w:left="851"/>
        <w:jc w:val="both"/>
        <w:rPr>
          <w:color w:val="auto"/>
          <w:sz w:val="21"/>
          <w:szCs w:val="21"/>
        </w:rPr>
      </w:pPr>
      <w:r w:rsidRPr="009B672A">
        <w:rPr>
          <w:color w:val="auto"/>
          <w:sz w:val="21"/>
          <w:szCs w:val="21"/>
        </w:rPr>
        <w:t xml:space="preserve">określonym w art. 456 Ustawy PZP; </w:t>
      </w:r>
    </w:p>
    <w:p w:rsidR="00FC66B2" w:rsidRPr="009B672A" w:rsidRDefault="00FC66B2" w:rsidP="00FC66B2">
      <w:pPr>
        <w:pStyle w:val="Default"/>
        <w:numPr>
          <w:ilvl w:val="1"/>
          <w:numId w:val="15"/>
        </w:numPr>
        <w:spacing w:after="42" w:line="276" w:lineRule="auto"/>
        <w:ind w:left="851"/>
        <w:jc w:val="both"/>
        <w:rPr>
          <w:color w:val="auto"/>
          <w:sz w:val="21"/>
          <w:szCs w:val="21"/>
        </w:rPr>
      </w:pPr>
      <w:r w:rsidRPr="009B672A">
        <w:rPr>
          <w:color w:val="auto"/>
          <w:sz w:val="21"/>
          <w:szCs w:val="21"/>
        </w:rPr>
        <w:t xml:space="preserve">nieuzasadnionego niewykonywania przez Wykonawcę przedmiotu umowy; </w:t>
      </w:r>
    </w:p>
    <w:p w:rsidR="00FC66B2" w:rsidRPr="009B672A" w:rsidRDefault="00FC66B2" w:rsidP="00FC66B2">
      <w:pPr>
        <w:pStyle w:val="Default"/>
        <w:numPr>
          <w:ilvl w:val="1"/>
          <w:numId w:val="15"/>
        </w:numPr>
        <w:spacing w:after="42" w:line="276" w:lineRule="auto"/>
        <w:ind w:left="851"/>
        <w:jc w:val="both"/>
        <w:rPr>
          <w:color w:val="auto"/>
          <w:sz w:val="21"/>
          <w:szCs w:val="21"/>
        </w:rPr>
      </w:pPr>
      <w:r w:rsidRPr="009B672A">
        <w:rPr>
          <w:color w:val="auto"/>
          <w:sz w:val="21"/>
          <w:szCs w:val="21"/>
        </w:rPr>
        <w:t>zaistnienia istotnej zmiany okoliczności powodującej, że wykonanie umowy nie leży w interesie Zamawiającego, czego nie można było przewidzieć w chwili zawierania umowy;</w:t>
      </w:r>
    </w:p>
    <w:p w:rsidR="00FC66B2" w:rsidRPr="009B672A" w:rsidRDefault="00FC66B2" w:rsidP="00FC66B2">
      <w:pPr>
        <w:pStyle w:val="Default"/>
        <w:numPr>
          <w:ilvl w:val="1"/>
          <w:numId w:val="15"/>
        </w:numPr>
        <w:spacing w:after="42" w:line="276" w:lineRule="auto"/>
        <w:ind w:left="851"/>
        <w:jc w:val="both"/>
        <w:rPr>
          <w:color w:val="auto"/>
          <w:sz w:val="21"/>
          <w:szCs w:val="21"/>
        </w:rPr>
      </w:pPr>
      <w:r w:rsidRPr="009B672A">
        <w:rPr>
          <w:color w:val="auto"/>
          <w:sz w:val="21"/>
          <w:szCs w:val="21"/>
        </w:rPr>
        <w:t xml:space="preserve">nienależytego wykonywania przez Wykonawcę obowiązków wynikających z umowy, w tym w szczególności nie rozpoczęcia wykonywania usług, nieuzasadnionego przerwania oraz braku podjęcia i kontynuacji usług mimo wezwania ze strony Zamawiającego. </w:t>
      </w:r>
    </w:p>
    <w:p w:rsidR="00FC66B2" w:rsidRPr="009B672A" w:rsidRDefault="00FC66B2" w:rsidP="00FC66B2">
      <w:pPr>
        <w:pStyle w:val="Default"/>
        <w:numPr>
          <w:ilvl w:val="0"/>
          <w:numId w:val="14"/>
        </w:numPr>
        <w:spacing w:after="42" w:line="276" w:lineRule="auto"/>
        <w:ind w:left="426"/>
        <w:jc w:val="both"/>
        <w:rPr>
          <w:color w:val="auto"/>
          <w:sz w:val="21"/>
          <w:szCs w:val="21"/>
        </w:rPr>
      </w:pPr>
      <w:r w:rsidRPr="009B672A">
        <w:rPr>
          <w:color w:val="auto"/>
          <w:sz w:val="21"/>
          <w:szCs w:val="21"/>
        </w:rPr>
        <w:t xml:space="preserve">Termin do złożenia w formie pisemnej oświadczenia o odstąpieniu od umowy w przypadku wystąpienia którejkolwiek z powyższych okoliczności wynosi 30 dni od daty, kiedy Zamawiający dowiedział się o zaistnieniu okoliczności stanowiących podstawę do odstąpienia. </w:t>
      </w:r>
    </w:p>
    <w:p w:rsidR="00FC66B2" w:rsidRPr="009B672A" w:rsidRDefault="00FC66B2" w:rsidP="00FC66B2">
      <w:pPr>
        <w:pStyle w:val="Default"/>
        <w:numPr>
          <w:ilvl w:val="0"/>
          <w:numId w:val="14"/>
        </w:numPr>
        <w:spacing w:after="42" w:line="276" w:lineRule="auto"/>
        <w:ind w:left="426"/>
        <w:jc w:val="both"/>
        <w:rPr>
          <w:color w:val="auto"/>
          <w:sz w:val="21"/>
          <w:szCs w:val="21"/>
        </w:rPr>
      </w:pPr>
      <w:r w:rsidRPr="009B672A">
        <w:rPr>
          <w:color w:val="auto"/>
          <w:sz w:val="21"/>
          <w:szCs w:val="21"/>
        </w:rPr>
        <w:t xml:space="preserve">W przypadku odstąpienia od umowy Wykonawcy będzie przysługiwało wyłącznie roszczenie o zapłatę za usługi już wykonane i bezusterkowo przyjęte przez Zamawiającego. </w:t>
      </w:r>
    </w:p>
    <w:p w:rsidR="00FC66B2" w:rsidRPr="009B672A" w:rsidRDefault="00FC66B2" w:rsidP="00FC66B2">
      <w:pPr>
        <w:pStyle w:val="Default"/>
        <w:spacing w:line="276" w:lineRule="auto"/>
        <w:jc w:val="both"/>
        <w:rPr>
          <w:color w:val="auto"/>
          <w:sz w:val="21"/>
          <w:szCs w:val="21"/>
        </w:rPr>
      </w:pPr>
    </w:p>
    <w:p w:rsidR="00FC66B2" w:rsidRPr="009B672A" w:rsidRDefault="00FC66B2" w:rsidP="00FC66B2">
      <w:pPr>
        <w:pStyle w:val="Default"/>
        <w:spacing w:line="276" w:lineRule="auto"/>
        <w:jc w:val="center"/>
        <w:rPr>
          <w:color w:val="auto"/>
          <w:sz w:val="21"/>
          <w:szCs w:val="21"/>
        </w:rPr>
      </w:pPr>
      <w:r w:rsidRPr="009B672A">
        <w:rPr>
          <w:b/>
          <w:bCs/>
          <w:color w:val="auto"/>
          <w:sz w:val="21"/>
          <w:szCs w:val="21"/>
        </w:rPr>
        <w:t>§ 11</w:t>
      </w:r>
    </w:p>
    <w:p w:rsidR="00FC66B2" w:rsidRPr="009B672A" w:rsidRDefault="00FC66B2" w:rsidP="00FC66B2">
      <w:pPr>
        <w:pStyle w:val="Default"/>
        <w:numPr>
          <w:ilvl w:val="0"/>
          <w:numId w:val="16"/>
        </w:numPr>
        <w:spacing w:after="27" w:line="276" w:lineRule="auto"/>
        <w:ind w:left="426"/>
        <w:jc w:val="both"/>
        <w:rPr>
          <w:color w:val="auto"/>
          <w:sz w:val="21"/>
          <w:szCs w:val="21"/>
        </w:rPr>
      </w:pPr>
      <w:r w:rsidRPr="009B672A">
        <w:rPr>
          <w:color w:val="auto"/>
          <w:sz w:val="21"/>
          <w:szCs w:val="21"/>
        </w:rPr>
        <w:t xml:space="preserve">Wykonawca nie może przenieść na inny podmiot obowiązków wynikających z umowy. </w:t>
      </w:r>
    </w:p>
    <w:p w:rsidR="00FC66B2" w:rsidRPr="009B672A" w:rsidRDefault="00FC66B2" w:rsidP="00FC66B2">
      <w:pPr>
        <w:pStyle w:val="Default"/>
        <w:numPr>
          <w:ilvl w:val="0"/>
          <w:numId w:val="16"/>
        </w:numPr>
        <w:spacing w:after="27" w:line="276" w:lineRule="auto"/>
        <w:ind w:left="426"/>
        <w:jc w:val="both"/>
        <w:rPr>
          <w:color w:val="auto"/>
          <w:sz w:val="21"/>
          <w:szCs w:val="21"/>
        </w:rPr>
      </w:pPr>
      <w:r w:rsidRPr="009B672A">
        <w:rPr>
          <w:color w:val="auto"/>
          <w:sz w:val="21"/>
          <w:szCs w:val="21"/>
        </w:rPr>
        <w:t xml:space="preserve">Przeniesienie wierzytelności wynikających z umowy wymaga pisemnej zgody podmiotu tworzącego Zamawiającego, udzielonej w trybie art. 54 ust. 5 ustawy z dnia 15 kwietnia 2011 r. o działalności leczniczej. </w:t>
      </w:r>
    </w:p>
    <w:p w:rsidR="00FC66B2" w:rsidRPr="009B672A" w:rsidRDefault="00FC66B2" w:rsidP="00FC66B2">
      <w:pPr>
        <w:pStyle w:val="Default"/>
        <w:spacing w:line="276" w:lineRule="auto"/>
        <w:jc w:val="both"/>
        <w:rPr>
          <w:color w:val="auto"/>
          <w:sz w:val="21"/>
          <w:szCs w:val="21"/>
        </w:rPr>
      </w:pPr>
    </w:p>
    <w:p w:rsidR="00FC66B2" w:rsidRPr="009B672A" w:rsidRDefault="00FC66B2" w:rsidP="00FC66B2">
      <w:pPr>
        <w:pStyle w:val="Default"/>
        <w:spacing w:line="276" w:lineRule="auto"/>
        <w:jc w:val="center"/>
        <w:rPr>
          <w:color w:val="auto"/>
          <w:sz w:val="21"/>
          <w:szCs w:val="21"/>
        </w:rPr>
      </w:pPr>
      <w:r w:rsidRPr="009B672A">
        <w:rPr>
          <w:b/>
          <w:bCs/>
          <w:color w:val="auto"/>
          <w:sz w:val="21"/>
          <w:szCs w:val="21"/>
        </w:rPr>
        <w:t>§ 12</w:t>
      </w:r>
    </w:p>
    <w:p w:rsidR="00FC66B2" w:rsidRPr="009B672A" w:rsidRDefault="00FC66B2" w:rsidP="00FC66B2">
      <w:pPr>
        <w:pStyle w:val="Default"/>
        <w:numPr>
          <w:ilvl w:val="0"/>
          <w:numId w:val="17"/>
        </w:numPr>
        <w:spacing w:after="27" w:line="276" w:lineRule="auto"/>
        <w:ind w:left="426"/>
        <w:jc w:val="both"/>
        <w:rPr>
          <w:color w:val="auto"/>
          <w:sz w:val="21"/>
          <w:szCs w:val="21"/>
        </w:rPr>
      </w:pPr>
      <w:r w:rsidRPr="009B672A">
        <w:rPr>
          <w:color w:val="auto"/>
          <w:sz w:val="21"/>
          <w:szCs w:val="21"/>
        </w:rPr>
        <w:t>Zmiany umowy wymagają formy pisemnej pod rygorem nieważności.</w:t>
      </w:r>
    </w:p>
    <w:p w:rsidR="00FC66B2" w:rsidRPr="009B672A" w:rsidRDefault="00FC66B2" w:rsidP="00FC66B2">
      <w:pPr>
        <w:pStyle w:val="Default"/>
        <w:numPr>
          <w:ilvl w:val="0"/>
          <w:numId w:val="17"/>
        </w:numPr>
        <w:spacing w:after="27" w:line="276" w:lineRule="auto"/>
        <w:ind w:left="426"/>
        <w:jc w:val="both"/>
        <w:rPr>
          <w:color w:val="auto"/>
          <w:sz w:val="21"/>
          <w:szCs w:val="21"/>
        </w:rPr>
      </w:pPr>
      <w:r w:rsidRPr="009B672A">
        <w:rPr>
          <w:color w:val="auto"/>
          <w:sz w:val="21"/>
          <w:szCs w:val="21"/>
        </w:rPr>
        <w:t xml:space="preserve">Zgodnie z art. 455 ust. 1 Ustawy PZP jest dopuszczalna zmiana umowy bez przeprowadzenia nowego postępowania o udzielenie zamówienia w następujących przypadkach: </w:t>
      </w:r>
    </w:p>
    <w:p w:rsidR="00FC66B2" w:rsidRPr="009B672A" w:rsidRDefault="00FC66B2" w:rsidP="00FC66B2">
      <w:pPr>
        <w:pStyle w:val="Default"/>
        <w:numPr>
          <w:ilvl w:val="1"/>
          <w:numId w:val="18"/>
        </w:numPr>
        <w:spacing w:line="276" w:lineRule="auto"/>
        <w:ind w:left="851"/>
        <w:jc w:val="both"/>
        <w:rPr>
          <w:color w:val="auto"/>
          <w:sz w:val="21"/>
          <w:szCs w:val="21"/>
        </w:rPr>
      </w:pPr>
      <w:r w:rsidRPr="009B672A">
        <w:rPr>
          <w:color w:val="auto"/>
          <w:sz w:val="21"/>
          <w:szCs w:val="21"/>
        </w:rPr>
        <w:t xml:space="preserve">zmiany przepisów regulujących realizację usług objętych umową - w takim wypadku zmiany umowy będą mogły dotyczyć sposobu realizacji usług, w szczególności wymogów dotyczących składu personelu, wyposażenia, itp. oraz wysokości wynagrodzenia Wykonawcy; </w:t>
      </w:r>
    </w:p>
    <w:p w:rsidR="00FC66B2" w:rsidRPr="009B672A" w:rsidRDefault="00FC66B2" w:rsidP="00FC66B2">
      <w:pPr>
        <w:pStyle w:val="Default"/>
        <w:numPr>
          <w:ilvl w:val="1"/>
          <w:numId w:val="18"/>
        </w:numPr>
        <w:spacing w:line="276" w:lineRule="auto"/>
        <w:ind w:left="851"/>
        <w:jc w:val="both"/>
        <w:rPr>
          <w:color w:val="auto"/>
          <w:sz w:val="21"/>
          <w:szCs w:val="21"/>
        </w:rPr>
      </w:pPr>
      <w:r w:rsidRPr="009B672A">
        <w:rPr>
          <w:color w:val="auto"/>
          <w:sz w:val="21"/>
          <w:szCs w:val="21"/>
        </w:rPr>
        <w:t xml:space="preserve">zmiany w oznaczeniu firmy (nazwy) Wykonawcy, na podstawie pisemnego wniosku Wykonawcy, który wymaga akceptacji Zamawiającego, z tym zastrzeżeniem, iż zmiana umowy w takim przypadku dotyczy tylko zmiany oznaczenia Wykonawcy z zachowaniem pozostałych postanowień umowy; </w:t>
      </w:r>
    </w:p>
    <w:p w:rsidR="00FC66B2" w:rsidRPr="009B672A" w:rsidRDefault="00FC66B2" w:rsidP="00FC66B2">
      <w:pPr>
        <w:pStyle w:val="Default"/>
        <w:numPr>
          <w:ilvl w:val="1"/>
          <w:numId w:val="18"/>
        </w:numPr>
        <w:spacing w:line="276" w:lineRule="auto"/>
        <w:ind w:left="851"/>
        <w:jc w:val="both"/>
        <w:rPr>
          <w:color w:val="auto"/>
          <w:sz w:val="21"/>
          <w:szCs w:val="21"/>
        </w:rPr>
      </w:pPr>
      <w:r w:rsidRPr="009B672A">
        <w:rPr>
          <w:color w:val="auto"/>
          <w:sz w:val="21"/>
          <w:szCs w:val="21"/>
        </w:rPr>
        <w:t>zmian powszechnie obowiązujących przepisów prawa w zakresie mającym wpływ na realizację umowy, w tym zmiany urzędowej stawki podatku VAT - ewentualna zmiana umowy może w takim przypadku obejmować wysokość stawki i kwoty podatku oraz wysokość cen jednostkowych brutto oraz łącznej kwoty wynagrodzenia Wykonawcy, z terminem od dnia wejścia w życie tej zmiany;</w:t>
      </w:r>
    </w:p>
    <w:p w:rsidR="00FC66B2" w:rsidRPr="009B672A" w:rsidRDefault="00FC66B2" w:rsidP="00FC66B2">
      <w:pPr>
        <w:pStyle w:val="Default"/>
        <w:numPr>
          <w:ilvl w:val="1"/>
          <w:numId w:val="18"/>
        </w:numPr>
        <w:spacing w:line="276" w:lineRule="auto"/>
        <w:ind w:left="851"/>
        <w:jc w:val="both"/>
        <w:rPr>
          <w:color w:val="auto"/>
          <w:sz w:val="21"/>
          <w:szCs w:val="21"/>
        </w:rPr>
      </w:pPr>
      <w:r w:rsidRPr="009B672A">
        <w:rPr>
          <w:color w:val="auto"/>
          <w:sz w:val="21"/>
          <w:szCs w:val="21"/>
        </w:rPr>
        <w:t xml:space="preserve">działania Siły Wyższej uniemożliwiającej bądź utrudniającej realizację przedmiotu umowy - przez Siłę Wyższą rozumie się zdarzenia zewnętrzne, niezależne od Stron i niemożliwe do przewidzenia, takie jak w szczególności: kataklizmy lub analogiczne zdarzenia wywołane przez siły naturalne, wojnę, strajki, ataki terrorystyczne, zdarzenia medyczne i epidemiologiczne, inne zdarzenia losowe, akty władzy państwowej, akty organów unijnych, działania producentów, </w:t>
      </w:r>
    </w:p>
    <w:p w:rsidR="00FC66B2" w:rsidRPr="009B672A" w:rsidRDefault="00FC66B2" w:rsidP="00FC66B2">
      <w:pPr>
        <w:pStyle w:val="Default"/>
        <w:numPr>
          <w:ilvl w:val="1"/>
          <w:numId w:val="18"/>
        </w:numPr>
        <w:spacing w:line="276" w:lineRule="auto"/>
        <w:ind w:left="851"/>
        <w:jc w:val="both"/>
        <w:rPr>
          <w:color w:val="auto"/>
          <w:sz w:val="21"/>
          <w:szCs w:val="21"/>
        </w:rPr>
      </w:pPr>
      <w:r w:rsidRPr="009B672A">
        <w:rPr>
          <w:color w:val="auto"/>
          <w:sz w:val="21"/>
          <w:szCs w:val="21"/>
        </w:rPr>
        <w:t xml:space="preserve">innych przyczyn zewnętrznych, niezależnych wyłącznie od Zamawiającego a zarazem niezależnych od Wykonawcy, uniemożliwiających bądź utrudniających realizację umowy; </w:t>
      </w:r>
    </w:p>
    <w:p w:rsidR="00FC66B2" w:rsidRPr="009B672A" w:rsidRDefault="00FC66B2" w:rsidP="00FC66B2">
      <w:pPr>
        <w:pStyle w:val="Default"/>
        <w:numPr>
          <w:ilvl w:val="1"/>
          <w:numId w:val="18"/>
        </w:numPr>
        <w:spacing w:line="276" w:lineRule="auto"/>
        <w:ind w:left="851"/>
        <w:jc w:val="both"/>
        <w:rPr>
          <w:color w:val="auto"/>
          <w:sz w:val="21"/>
          <w:szCs w:val="21"/>
        </w:rPr>
      </w:pPr>
      <w:r w:rsidRPr="009B672A">
        <w:rPr>
          <w:color w:val="auto"/>
          <w:sz w:val="21"/>
          <w:szCs w:val="21"/>
        </w:rPr>
        <w:t xml:space="preserve">wystąpienia oczywistych omyłek pisarskich i rachunkowych w treści umowy; </w:t>
      </w:r>
    </w:p>
    <w:p w:rsidR="00FC66B2" w:rsidRPr="009B672A" w:rsidRDefault="00FC66B2" w:rsidP="00FC66B2">
      <w:pPr>
        <w:pStyle w:val="Default"/>
        <w:numPr>
          <w:ilvl w:val="1"/>
          <w:numId w:val="18"/>
        </w:numPr>
        <w:spacing w:line="276" w:lineRule="auto"/>
        <w:ind w:left="851"/>
        <w:jc w:val="both"/>
        <w:rPr>
          <w:color w:val="auto"/>
          <w:sz w:val="21"/>
          <w:szCs w:val="21"/>
        </w:rPr>
      </w:pPr>
      <w:r w:rsidRPr="009B672A">
        <w:rPr>
          <w:color w:val="auto"/>
          <w:sz w:val="21"/>
          <w:szCs w:val="21"/>
        </w:rPr>
        <w:t xml:space="preserve"> jakichkolwiek innych sytuacji, dla których w umowie wskazano na możliwości zmiany umowy. </w:t>
      </w:r>
    </w:p>
    <w:p w:rsidR="00FC66B2" w:rsidRPr="009B672A" w:rsidRDefault="00FC66B2" w:rsidP="00FC66B2">
      <w:pPr>
        <w:shd w:val="clear" w:color="auto" w:fill="FFFFFF"/>
        <w:spacing w:before="100" w:beforeAutospacing="1" w:after="100" w:afterAutospacing="1" w:line="276" w:lineRule="auto"/>
        <w:contextualSpacing/>
        <w:jc w:val="center"/>
        <w:rPr>
          <w:b/>
          <w:bCs/>
          <w:sz w:val="21"/>
          <w:szCs w:val="21"/>
        </w:rPr>
      </w:pPr>
      <w:r w:rsidRPr="009B672A">
        <w:rPr>
          <w:b/>
          <w:bCs/>
          <w:sz w:val="21"/>
          <w:szCs w:val="21"/>
        </w:rPr>
        <w:lastRenderedPageBreak/>
        <w:t>§ 13</w:t>
      </w:r>
    </w:p>
    <w:p w:rsidR="00FC66B2" w:rsidRPr="009B672A" w:rsidRDefault="00FC66B2" w:rsidP="00FC66B2">
      <w:pPr>
        <w:shd w:val="clear" w:color="auto" w:fill="FFFFFF"/>
        <w:spacing w:before="100" w:beforeAutospacing="1" w:after="100" w:afterAutospacing="1" w:line="276" w:lineRule="auto"/>
        <w:contextualSpacing/>
        <w:jc w:val="both"/>
        <w:rPr>
          <w:sz w:val="21"/>
          <w:szCs w:val="21"/>
        </w:rPr>
      </w:pPr>
    </w:p>
    <w:p w:rsidR="00FC66B2" w:rsidRPr="009B672A" w:rsidRDefault="00FC66B2" w:rsidP="00FC66B2">
      <w:pPr>
        <w:numPr>
          <w:ilvl w:val="0"/>
          <w:numId w:val="9"/>
        </w:numPr>
        <w:spacing w:after="160" w:line="276" w:lineRule="auto"/>
        <w:ind w:left="426" w:hanging="357"/>
        <w:contextualSpacing/>
        <w:jc w:val="both"/>
        <w:rPr>
          <w:b/>
          <w:bCs/>
          <w:sz w:val="21"/>
          <w:szCs w:val="21"/>
          <w:u w:val="single"/>
        </w:rPr>
      </w:pPr>
      <w:r w:rsidRPr="009B672A">
        <w:rPr>
          <w:sz w:val="21"/>
          <w:szCs w:val="21"/>
        </w:rPr>
        <w:t>Strony postanawiają, iż dokonają w formie pisemnego aneksu, pod rygorem nieważności, zmiany wynagrodzenia w wypadku wystąpienia którejkolwiek ze zmian przepisów wskazanych w art. 436 pkt 4 lit. b ustawy Prawo zamówień publicznych, tj. zmiany:</w:t>
      </w:r>
    </w:p>
    <w:p w:rsidR="00FC66B2" w:rsidRPr="009B672A" w:rsidRDefault="00FC66B2" w:rsidP="00FC66B2">
      <w:pPr>
        <w:widowControl w:val="0"/>
        <w:numPr>
          <w:ilvl w:val="0"/>
          <w:numId w:val="10"/>
        </w:numPr>
        <w:suppressAutoHyphens/>
        <w:spacing w:line="276" w:lineRule="auto"/>
        <w:ind w:hanging="357"/>
        <w:contextualSpacing/>
        <w:jc w:val="both"/>
        <w:rPr>
          <w:sz w:val="21"/>
          <w:szCs w:val="21"/>
        </w:rPr>
      </w:pPr>
      <w:r w:rsidRPr="009B672A">
        <w:rPr>
          <w:rStyle w:val="text-justify"/>
          <w:sz w:val="21"/>
          <w:szCs w:val="21"/>
        </w:rPr>
        <w:t>stawki podatku od towarów i usług oraz podatku akcyzowego,</w:t>
      </w:r>
    </w:p>
    <w:p w:rsidR="00FC66B2" w:rsidRPr="009B672A" w:rsidRDefault="00FC66B2" w:rsidP="00FC66B2">
      <w:pPr>
        <w:widowControl w:val="0"/>
        <w:numPr>
          <w:ilvl w:val="0"/>
          <w:numId w:val="10"/>
        </w:numPr>
        <w:suppressAutoHyphens/>
        <w:spacing w:line="276" w:lineRule="auto"/>
        <w:ind w:hanging="357"/>
        <w:contextualSpacing/>
        <w:jc w:val="both"/>
        <w:rPr>
          <w:sz w:val="21"/>
          <w:szCs w:val="21"/>
        </w:rPr>
      </w:pPr>
      <w:r w:rsidRPr="009B672A">
        <w:rPr>
          <w:rStyle w:val="text-justify"/>
          <w:sz w:val="21"/>
          <w:szCs w:val="21"/>
        </w:rPr>
        <w:t>wysokości minimalnego wynagrodzenia za pracę albo wysokości minimalnej stawki godzinowej, ustalonych na podstawie ustawy z dnia 10 października 2002 r. o minimalnym wynagrodzeniu za pracę,</w:t>
      </w:r>
    </w:p>
    <w:p w:rsidR="00FC66B2" w:rsidRPr="009B672A" w:rsidRDefault="00FC66B2" w:rsidP="00FC66B2">
      <w:pPr>
        <w:widowControl w:val="0"/>
        <w:numPr>
          <w:ilvl w:val="0"/>
          <w:numId w:val="10"/>
        </w:numPr>
        <w:suppressAutoHyphens/>
        <w:spacing w:line="276" w:lineRule="auto"/>
        <w:ind w:hanging="357"/>
        <w:contextualSpacing/>
        <w:jc w:val="both"/>
        <w:rPr>
          <w:sz w:val="21"/>
          <w:szCs w:val="21"/>
        </w:rPr>
      </w:pPr>
      <w:r w:rsidRPr="009B672A">
        <w:rPr>
          <w:rStyle w:val="text-justify"/>
          <w:sz w:val="21"/>
          <w:szCs w:val="21"/>
        </w:rPr>
        <w:t>zasad podlegania ubezpieczeniom społecznym lub ubezpieczeniu zdrowotnemu lub wysokości stawki składki na ubezpieczenia społeczne lub ubezpieczenie zdrowotne,</w:t>
      </w:r>
    </w:p>
    <w:p w:rsidR="00FC66B2" w:rsidRPr="009B672A" w:rsidRDefault="00FC66B2" w:rsidP="00FC66B2">
      <w:pPr>
        <w:widowControl w:val="0"/>
        <w:numPr>
          <w:ilvl w:val="0"/>
          <w:numId w:val="10"/>
        </w:numPr>
        <w:suppressAutoHyphens/>
        <w:spacing w:line="276" w:lineRule="auto"/>
        <w:ind w:hanging="357"/>
        <w:contextualSpacing/>
        <w:jc w:val="both"/>
        <w:rPr>
          <w:sz w:val="21"/>
          <w:szCs w:val="21"/>
        </w:rPr>
      </w:pPr>
      <w:r w:rsidRPr="009B672A">
        <w:rPr>
          <w:rStyle w:val="text-justify"/>
          <w:sz w:val="21"/>
          <w:szCs w:val="21"/>
        </w:rPr>
        <w:t xml:space="preserve">zasad gromadzenia i wysokości wpłat do pracowniczych planów kapitałowych, o których mowa w </w:t>
      </w:r>
      <w:hyperlink r:id="rId5" w:anchor="/document/18781862?cm=DOCUMENT" w:tgtFrame="_blank" w:history="1">
        <w:r w:rsidRPr="00500BFE">
          <w:rPr>
            <w:rStyle w:val="Hipercze"/>
            <w:color w:val="auto"/>
            <w:sz w:val="21"/>
            <w:szCs w:val="21"/>
            <w:u w:val="none"/>
          </w:rPr>
          <w:t>ustawie</w:t>
        </w:r>
      </w:hyperlink>
      <w:r w:rsidRPr="00500BFE">
        <w:rPr>
          <w:rStyle w:val="text-justify"/>
          <w:sz w:val="21"/>
          <w:szCs w:val="21"/>
        </w:rPr>
        <w:t xml:space="preserve"> </w:t>
      </w:r>
      <w:r w:rsidRPr="009B672A">
        <w:rPr>
          <w:rStyle w:val="text-justify"/>
          <w:sz w:val="21"/>
          <w:szCs w:val="21"/>
        </w:rPr>
        <w:t>z dnia 4 października 2018 r. o pracowniczych planach kapitałowych (Dz. U. z 2020 r. poz. 1342)</w:t>
      </w:r>
    </w:p>
    <w:p w:rsidR="00FC66B2" w:rsidRPr="009B672A" w:rsidRDefault="00FC66B2" w:rsidP="00FC66B2">
      <w:pPr>
        <w:pStyle w:val="text-justify1"/>
        <w:spacing w:before="120" w:beforeAutospacing="0" w:after="150" w:afterAutospacing="0" w:line="276" w:lineRule="auto"/>
        <w:ind w:left="720"/>
        <w:contextualSpacing/>
        <w:jc w:val="both"/>
        <w:rPr>
          <w:sz w:val="21"/>
          <w:szCs w:val="21"/>
        </w:rPr>
      </w:pPr>
      <w:r w:rsidRPr="009B672A">
        <w:rPr>
          <w:sz w:val="21"/>
          <w:szCs w:val="21"/>
        </w:rPr>
        <w:t>jeżeli zmiany te będą miały wpływ na koszty wykonania zamówienia przez wykonawcę</w:t>
      </w:r>
    </w:p>
    <w:p w:rsidR="00FC66B2" w:rsidRPr="009B672A" w:rsidRDefault="00FC66B2" w:rsidP="00FC66B2">
      <w:pPr>
        <w:numPr>
          <w:ilvl w:val="0"/>
          <w:numId w:val="9"/>
        </w:numPr>
        <w:spacing w:after="160" w:line="276" w:lineRule="auto"/>
        <w:ind w:left="426"/>
        <w:contextualSpacing/>
        <w:jc w:val="both"/>
        <w:rPr>
          <w:b/>
          <w:bCs/>
          <w:sz w:val="21"/>
          <w:szCs w:val="21"/>
          <w:u w:val="single"/>
        </w:rPr>
      </w:pPr>
      <w:r w:rsidRPr="009B672A">
        <w:rPr>
          <w:sz w:val="21"/>
          <w:szCs w:val="21"/>
        </w:rPr>
        <w:t xml:space="preserve">Zmiana wysokości wynagrodzenia obowiązywać będzie od dnia wejścia w życie zmian, o których mowa w ust. 1. </w:t>
      </w:r>
    </w:p>
    <w:p w:rsidR="00FC66B2" w:rsidRPr="009B672A" w:rsidRDefault="00FC66B2" w:rsidP="00FC66B2">
      <w:pPr>
        <w:numPr>
          <w:ilvl w:val="0"/>
          <w:numId w:val="9"/>
        </w:numPr>
        <w:spacing w:line="276" w:lineRule="auto"/>
        <w:ind w:left="426"/>
        <w:contextualSpacing/>
        <w:jc w:val="both"/>
        <w:rPr>
          <w:sz w:val="21"/>
          <w:szCs w:val="21"/>
        </w:rPr>
      </w:pPr>
      <w:r w:rsidRPr="009B672A">
        <w:rPr>
          <w:sz w:val="21"/>
          <w:szCs w:val="21"/>
        </w:rPr>
        <w:t>W wypadku zmiany, o której mowa w ust. 1 lit. a) Wykonawca jest uprawniony złożyć Zamawiającemu pisemny wniosek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oraz dokładne wyliczenie kwoty wynagrodzenia należnego Wykonawcy po zmianie Umowy.</w:t>
      </w:r>
    </w:p>
    <w:p w:rsidR="00FC66B2" w:rsidRPr="009B672A" w:rsidRDefault="00FC66B2" w:rsidP="00FC66B2">
      <w:pPr>
        <w:numPr>
          <w:ilvl w:val="0"/>
          <w:numId w:val="9"/>
        </w:numPr>
        <w:spacing w:line="276" w:lineRule="auto"/>
        <w:ind w:left="426"/>
        <w:contextualSpacing/>
        <w:jc w:val="both"/>
        <w:rPr>
          <w:sz w:val="21"/>
          <w:szCs w:val="21"/>
        </w:rPr>
      </w:pPr>
      <w:r w:rsidRPr="009B672A">
        <w:rPr>
          <w:sz w:val="21"/>
          <w:szCs w:val="21"/>
        </w:rPr>
        <w:t>W sytuacji wystąpienia okoliczności wskazanych w ust. 1 pkt. b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rsidR="00FC66B2" w:rsidRPr="009B672A" w:rsidRDefault="00FC66B2" w:rsidP="00FC66B2">
      <w:pPr>
        <w:numPr>
          <w:ilvl w:val="0"/>
          <w:numId w:val="9"/>
        </w:numPr>
        <w:spacing w:line="276" w:lineRule="auto"/>
        <w:ind w:left="426"/>
        <w:contextualSpacing/>
        <w:jc w:val="both"/>
        <w:rPr>
          <w:sz w:val="21"/>
          <w:szCs w:val="21"/>
        </w:rPr>
      </w:pPr>
      <w:r w:rsidRPr="009B672A">
        <w:rPr>
          <w:sz w:val="21"/>
          <w:szCs w:val="21"/>
        </w:rPr>
        <w:t>W sytuacji wystąpienia okoliczności wskazanych w ust. 1 pkt. c i d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oraz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1 pkt. c i d niniejszego paragrafu na kalkulację wynagrodzenia. Wniosek może obejmować jedynie dodatkowe koszty realizacji Umowy, które Wykonawca obowiązkowo ponosi w związku ze zmianą zasad, o których mowa w ust. 1 pkt. c i d niniejszego paragrafu.</w:t>
      </w:r>
    </w:p>
    <w:p w:rsidR="00FC66B2" w:rsidRPr="009B672A" w:rsidRDefault="00FC66B2" w:rsidP="00FC66B2">
      <w:pPr>
        <w:numPr>
          <w:ilvl w:val="0"/>
          <w:numId w:val="9"/>
        </w:numPr>
        <w:spacing w:line="276" w:lineRule="auto"/>
        <w:ind w:left="426"/>
        <w:contextualSpacing/>
        <w:jc w:val="both"/>
        <w:rPr>
          <w:sz w:val="21"/>
          <w:szCs w:val="21"/>
        </w:rPr>
      </w:pPr>
      <w:r w:rsidRPr="009B672A">
        <w:rPr>
          <w:sz w:val="21"/>
          <w:szCs w:val="21"/>
        </w:rPr>
        <w:lastRenderedPageBreak/>
        <w:t>Obowiązek wykazania wpływu zmian, o których mowa w ust. 1 niniejszego paragrafu na zmianę wynagrodzenia, należy do Wykonawcy pod rygorem odmowy dokonania zmiany Umowy przez Zamawiającego.</w:t>
      </w:r>
    </w:p>
    <w:p w:rsidR="00FC66B2" w:rsidRPr="009B672A" w:rsidRDefault="00FC66B2" w:rsidP="00FC66B2">
      <w:pPr>
        <w:spacing w:line="276" w:lineRule="auto"/>
        <w:ind w:left="426"/>
        <w:jc w:val="both"/>
        <w:rPr>
          <w:sz w:val="21"/>
          <w:szCs w:val="21"/>
        </w:rPr>
      </w:pPr>
      <w:r w:rsidRPr="009B672A">
        <w:rPr>
          <w:sz w:val="21"/>
          <w:szCs w:val="21"/>
        </w:rPr>
        <w:t>W przypadku, gdy zajdą zmiany określone w ust 1 a-c na korzyść Zamawiającego, może on złożyć wniosek do Wykonawcy o stosowne obniżenie wynagrodzenia. W takim przypadku Wykonawca zobowiązuje się do ścisłej współpracy z Zamawiającym w celu wyliczenia obniżenia</w:t>
      </w:r>
    </w:p>
    <w:p w:rsidR="00FC66B2" w:rsidRPr="009B672A" w:rsidRDefault="00FC66B2" w:rsidP="00FC66B2">
      <w:pPr>
        <w:shd w:val="clear" w:color="auto" w:fill="FFFFFF"/>
        <w:spacing w:before="100" w:beforeAutospacing="1" w:after="100" w:afterAutospacing="1" w:line="276" w:lineRule="auto"/>
        <w:contextualSpacing/>
        <w:jc w:val="both"/>
        <w:rPr>
          <w:sz w:val="21"/>
          <w:szCs w:val="21"/>
        </w:rPr>
      </w:pPr>
    </w:p>
    <w:p w:rsidR="00FC66B2" w:rsidRPr="009B672A" w:rsidRDefault="00FC66B2" w:rsidP="00FC66B2">
      <w:pPr>
        <w:spacing w:line="276" w:lineRule="auto"/>
        <w:ind w:left="567" w:right="-426"/>
        <w:jc w:val="both"/>
        <w:rPr>
          <w:sz w:val="21"/>
          <w:szCs w:val="21"/>
        </w:rPr>
      </w:pPr>
      <w:r w:rsidRPr="009B672A">
        <w:rPr>
          <w:b/>
          <w:bCs/>
          <w:iCs/>
          <w:sz w:val="21"/>
          <w:szCs w:val="21"/>
        </w:rPr>
        <w:tab/>
      </w:r>
      <w:r w:rsidRPr="009B672A">
        <w:rPr>
          <w:b/>
          <w:bCs/>
          <w:iCs/>
          <w:sz w:val="21"/>
          <w:szCs w:val="21"/>
        </w:rPr>
        <w:tab/>
      </w:r>
      <w:r w:rsidRPr="009B672A">
        <w:rPr>
          <w:b/>
          <w:bCs/>
          <w:iCs/>
          <w:sz w:val="21"/>
          <w:szCs w:val="21"/>
        </w:rPr>
        <w:tab/>
      </w:r>
    </w:p>
    <w:p w:rsidR="00FC66B2" w:rsidRPr="009B672A" w:rsidRDefault="00FC66B2" w:rsidP="00FC66B2">
      <w:pPr>
        <w:tabs>
          <w:tab w:val="left" w:pos="-284"/>
        </w:tabs>
        <w:spacing w:line="276" w:lineRule="auto"/>
        <w:ind w:left="76" w:right="-426"/>
        <w:jc w:val="center"/>
        <w:rPr>
          <w:b/>
          <w:sz w:val="21"/>
          <w:szCs w:val="21"/>
        </w:rPr>
      </w:pPr>
      <w:r w:rsidRPr="009B672A">
        <w:rPr>
          <w:b/>
          <w:sz w:val="21"/>
          <w:szCs w:val="21"/>
        </w:rPr>
        <w:t>§ 14</w:t>
      </w:r>
    </w:p>
    <w:p w:rsidR="00FC66B2" w:rsidRPr="009B672A" w:rsidRDefault="00FC66B2" w:rsidP="00FC66B2">
      <w:pPr>
        <w:tabs>
          <w:tab w:val="left" w:pos="-284"/>
        </w:tabs>
        <w:spacing w:line="276" w:lineRule="auto"/>
        <w:ind w:left="76" w:right="-426"/>
        <w:jc w:val="both"/>
        <w:rPr>
          <w:b/>
          <w:sz w:val="21"/>
          <w:szCs w:val="21"/>
        </w:rPr>
      </w:pPr>
    </w:p>
    <w:p w:rsidR="00FC66B2" w:rsidRPr="009B672A" w:rsidRDefault="00FC66B2" w:rsidP="00FC66B2">
      <w:pPr>
        <w:numPr>
          <w:ilvl w:val="0"/>
          <w:numId w:val="8"/>
        </w:numPr>
        <w:shd w:val="clear" w:color="auto" w:fill="FFFFFF"/>
        <w:tabs>
          <w:tab w:val="clear" w:pos="720"/>
        </w:tabs>
        <w:spacing w:before="100" w:beforeAutospacing="1" w:after="100" w:afterAutospacing="1" w:line="276" w:lineRule="auto"/>
        <w:ind w:left="426" w:hanging="357"/>
        <w:contextualSpacing/>
        <w:jc w:val="both"/>
        <w:rPr>
          <w:sz w:val="21"/>
          <w:szCs w:val="21"/>
        </w:rPr>
      </w:pPr>
      <w:r w:rsidRPr="009B672A">
        <w:rPr>
          <w:sz w:val="21"/>
          <w:szCs w:val="21"/>
        </w:rPr>
        <w:t>Strony zapewniają przestrzeganie zasad przetwarzania i ochrony danych osobowych zgodnie z obowiązującymi przepisami w szczególności ustawy z dnia 10 maja 2018 r. o ochronie danych osobowych (Dz. U. z 2018, poz. 1000) (dalej: „Ustawa”) oraz przepisów Rozporządzenia Parlamentu Europejskiego i Rady (UE) 2016/679 z dnia 27 kwietnia 2016 r. w sprawie ochrony osób fizycznych w związku z przetwarzaniem danych osobowych i w sprawie swobodnego przepływu takich danych oraz uchylenia dyrektywy 95/46/WE (dalej: „RODO”). Strony ponoszą odpowiedzialność za ewentualne skutki działania niezgodnego z przepisami.</w:t>
      </w:r>
    </w:p>
    <w:p w:rsidR="00FC66B2" w:rsidRPr="009B672A" w:rsidRDefault="00FC66B2" w:rsidP="00FC66B2">
      <w:pPr>
        <w:numPr>
          <w:ilvl w:val="0"/>
          <w:numId w:val="8"/>
        </w:numPr>
        <w:shd w:val="clear" w:color="auto" w:fill="FFFFFF"/>
        <w:tabs>
          <w:tab w:val="clear" w:pos="720"/>
        </w:tabs>
        <w:spacing w:before="100" w:beforeAutospacing="1" w:after="100" w:afterAutospacing="1" w:line="276" w:lineRule="auto"/>
        <w:ind w:left="426" w:hanging="357"/>
        <w:contextualSpacing/>
        <w:jc w:val="both"/>
        <w:rPr>
          <w:sz w:val="21"/>
          <w:szCs w:val="21"/>
        </w:rPr>
      </w:pPr>
      <w:r w:rsidRPr="009B672A">
        <w:rPr>
          <w:sz w:val="21"/>
          <w:szCs w:val="21"/>
        </w:rPr>
        <w:t>Strony zapewniają, że dane osobowe, do których uzyskają dostęp będą wykorzystane wyłącznie w celu realizacji umowy.</w:t>
      </w:r>
    </w:p>
    <w:p w:rsidR="00FC66B2" w:rsidRPr="009B672A" w:rsidRDefault="00FC66B2" w:rsidP="00FC66B2">
      <w:pPr>
        <w:numPr>
          <w:ilvl w:val="0"/>
          <w:numId w:val="8"/>
        </w:numPr>
        <w:shd w:val="clear" w:color="auto" w:fill="FFFFFF"/>
        <w:tabs>
          <w:tab w:val="clear" w:pos="720"/>
        </w:tabs>
        <w:spacing w:before="100" w:beforeAutospacing="1" w:after="100" w:afterAutospacing="1" w:line="276" w:lineRule="auto"/>
        <w:ind w:left="426" w:hanging="357"/>
        <w:contextualSpacing/>
        <w:jc w:val="both"/>
        <w:rPr>
          <w:sz w:val="21"/>
          <w:szCs w:val="21"/>
        </w:rPr>
      </w:pPr>
      <w:r w:rsidRPr="009B672A">
        <w:rPr>
          <w:sz w:val="21"/>
          <w:szCs w:val="21"/>
        </w:rPr>
        <w:t>Wykonawca powiadomi niezwłocznie Dyrektora SPZZOZ w Przysusze o stwierdzeniu próby lub faktu naruszenia poufności danych osobowych przetwarzanych w celu realizacji umowy.</w:t>
      </w:r>
    </w:p>
    <w:p w:rsidR="00FC66B2" w:rsidRPr="009B672A" w:rsidRDefault="00FC66B2" w:rsidP="00FC66B2">
      <w:pPr>
        <w:numPr>
          <w:ilvl w:val="0"/>
          <w:numId w:val="8"/>
        </w:numPr>
        <w:shd w:val="clear" w:color="auto" w:fill="FFFFFF"/>
        <w:tabs>
          <w:tab w:val="clear" w:pos="720"/>
        </w:tabs>
        <w:spacing w:before="100" w:beforeAutospacing="1" w:after="100" w:afterAutospacing="1" w:line="276" w:lineRule="auto"/>
        <w:ind w:left="426" w:hanging="357"/>
        <w:contextualSpacing/>
        <w:jc w:val="both"/>
        <w:rPr>
          <w:sz w:val="21"/>
          <w:szCs w:val="21"/>
        </w:rPr>
      </w:pPr>
      <w:r w:rsidRPr="009B672A">
        <w:rPr>
          <w:sz w:val="21"/>
          <w:szCs w:val="21"/>
        </w:rPr>
        <w:t>Wykonawca na pisemne żądanie Dyrektora SPZZOZ w Przysusze umożliwia przeprowadzenie kontroli procesu przetwarzania i ochrony danych osobowych w sytuacji odnotowania incydentu, o którym mowa w pkt 3.</w:t>
      </w:r>
    </w:p>
    <w:p w:rsidR="00FC66B2" w:rsidRPr="009B672A" w:rsidRDefault="00FC66B2" w:rsidP="00FC66B2">
      <w:pPr>
        <w:numPr>
          <w:ilvl w:val="0"/>
          <w:numId w:val="8"/>
        </w:numPr>
        <w:shd w:val="clear" w:color="auto" w:fill="FFFFFF"/>
        <w:tabs>
          <w:tab w:val="clear" w:pos="720"/>
        </w:tabs>
        <w:spacing w:before="100" w:beforeAutospacing="1" w:after="100" w:afterAutospacing="1" w:line="276" w:lineRule="auto"/>
        <w:ind w:left="426" w:hanging="357"/>
        <w:contextualSpacing/>
        <w:jc w:val="both"/>
        <w:rPr>
          <w:sz w:val="21"/>
          <w:szCs w:val="21"/>
        </w:rPr>
      </w:pPr>
      <w:r w:rsidRPr="009B672A">
        <w:rPr>
          <w:sz w:val="21"/>
          <w:szCs w:val="21"/>
        </w:rPr>
        <w:t>Dyrektor SPZZOZ w Przysusze zastrzega sobie możliwość rozwiązania umowy w przypadku stwierdzenia przez Wykonawcę omijania warunków bezpieczeństwa i ochrony danych osobowych.</w:t>
      </w:r>
    </w:p>
    <w:p w:rsidR="00FC66B2" w:rsidRPr="009B672A" w:rsidRDefault="00FC66B2" w:rsidP="00FC66B2">
      <w:pPr>
        <w:numPr>
          <w:ilvl w:val="0"/>
          <w:numId w:val="8"/>
        </w:numPr>
        <w:shd w:val="clear" w:color="auto" w:fill="FFFFFF"/>
        <w:tabs>
          <w:tab w:val="clear" w:pos="720"/>
        </w:tabs>
        <w:spacing w:before="100" w:beforeAutospacing="1" w:after="100" w:afterAutospacing="1" w:line="276" w:lineRule="auto"/>
        <w:ind w:left="426" w:hanging="357"/>
        <w:contextualSpacing/>
        <w:jc w:val="both"/>
        <w:rPr>
          <w:sz w:val="21"/>
          <w:szCs w:val="21"/>
        </w:rPr>
      </w:pPr>
      <w:r w:rsidRPr="009B672A">
        <w:rPr>
          <w:sz w:val="21"/>
          <w:szCs w:val="21"/>
        </w:rPr>
        <w:t>W przypadku rozwiązania lub wygaśnięcia umowy, Wykonawca jest zobowiązany do zwrotu danych osobowych, będących w jego posiadaniu w związku z realizacją umowy drugiej Stronie oraz usunięcia wszelkich kopii tych danych, nie później niż w terminie 7 dni od rozwiązania lub wygaśnięcia niniejszej umowy.</w:t>
      </w:r>
    </w:p>
    <w:p w:rsidR="00FC66B2" w:rsidRPr="009B672A" w:rsidRDefault="00FC66B2" w:rsidP="00FC66B2">
      <w:pPr>
        <w:shd w:val="clear" w:color="auto" w:fill="FFFFFF"/>
        <w:spacing w:before="100" w:beforeAutospacing="1" w:after="100" w:afterAutospacing="1" w:line="276" w:lineRule="auto"/>
        <w:ind w:left="426"/>
        <w:contextualSpacing/>
        <w:jc w:val="both"/>
        <w:rPr>
          <w:sz w:val="21"/>
          <w:szCs w:val="21"/>
        </w:rPr>
      </w:pPr>
    </w:p>
    <w:p w:rsidR="00FC66B2" w:rsidRPr="009B672A" w:rsidRDefault="00FC66B2" w:rsidP="00FC66B2">
      <w:pPr>
        <w:shd w:val="clear" w:color="auto" w:fill="FFFFFF"/>
        <w:spacing w:before="100" w:beforeAutospacing="1" w:after="100" w:afterAutospacing="1" w:line="276" w:lineRule="auto"/>
        <w:ind w:left="69"/>
        <w:contextualSpacing/>
        <w:jc w:val="center"/>
        <w:rPr>
          <w:sz w:val="21"/>
          <w:szCs w:val="21"/>
        </w:rPr>
      </w:pPr>
      <w:r w:rsidRPr="009B672A">
        <w:rPr>
          <w:b/>
          <w:bCs/>
          <w:sz w:val="21"/>
          <w:szCs w:val="21"/>
        </w:rPr>
        <w:t>§ 15</w:t>
      </w:r>
    </w:p>
    <w:p w:rsidR="00FC66B2" w:rsidRPr="009B672A" w:rsidRDefault="00FC66B2" w:rsidP="00FC66B2">
      <w:pPr>
        <w:pStyle w:val="Default"/>
        <w:numPr>
          <w:ilvl w:val="1"/>
          <w:numId w:val="10"/>
        </w:numPr>
        <w:spacing w:after="15" w:line="276" w:lineRule="auto"/>
        <w:ind w:left="426"/>
        <w:rPr>
          <w:sz w:val="21"/>
          <w:szCs w:val="21"/>
        </w:rPr>
      </w:pPr>
      <w:r w:rsidRPr="009B672A">
        <w:rPr>
          <w:sz w:val="21"/>
          <w:szCs w:val="21"/>
        </w:rPr>
        <w:t xml:space="preserve">Wykonawca zobowiązuje się zachować w poufności wobec osób trzecich wszelkie informacje otrzymane od Zamawiającego podczas wykonywania usług i dostaw, w tym w szczególności informacje dotyczące informacji objętych tajemnicą na podstawie przepisów prawa. </w:t>
      </w:r>
    </w:p>
    <w:p w:rsidR="00FC66B2" w:rsidRPr="009B672A" w:rsidRDefault="00FC66B2" w:rsidP="00FC66B2">
      <w:pPr>
        <w:pStyle w:val="Default"/>
        <w:numPr>
          <w:ilvl w:val="1"/>
          <w:numId w:val="10"/>
        </w:numPr>
        <w:spacing w:after="15" w:line="276" w:lineRule="auto"/>
        <w:ind w:left="426"/>
        <w:rPr>
          <w:sz w:val="21"/>
          <w:szCs w:val="21"/>
        </w:rPr>
      </w:pPr>
      <w:r w:rsidRPr="009B672A">
        <w:rPr>
          <w:sz w:val="21"/>
          <w:szCs w:val="21"/>
        </w:rPr>
        <w:t xml:space="preserve">Do zachowania w poufności informacji stanowiących tajemnicę przedsiębiorstwa Wykonawcy oraz innych informacji stanowiących tajemnice prawnie chronione, zobowiązuje się również Zamawiający. </w:t>
      </w:r>
    </w:p>
    <w:p w:rsidR="00FC66B2" w:rsidRPr="009B672A" w:rsidRDefault="00FC66B2" w:rsidP="00FC66B2">
      <w:pPr>
        <w:pStyle w:val="Default"/>
        <w:numPr>
          <w:ilvl w:val="1"/>
          <w:numId w:val="10"/>
        </w:numPr>
        <w:spacing w:after="15" w:line="276" w:lineRule="auto"/>
        <w:ind w:left="426"/>
        <w:rPr>
          <w:sz w:val="21"/>
          <w:szCs w:val="21"/>
        </w:rPr>
      </w:pPr>
      <w:r w:rsidRPr="009B672A">
        <w:rPr>
          <w:sz w:val="21"/>
          <w:szCs w:val="21"/>
        </w:rPr>
        <w:t xml:space="preserve">Powyższe zastrzeżenie nie dotyczy informacji, do których ujawnienia wobec właściwych podmiotów Strona jest zobowiązana na podstawie przepisów prawa. </w:t>
      </w:r>
    </w:p>
    <w:p w:rsidR="00FC66B2" w:rsidRPr="009B672A" w:rsidRDefault="00FC66B2" w:rsidP="00FC66B2">
      <w:pPr>
        <w:pStyle w:val="Default"/>
        <w:numPr>
          <w:ilvl w:val="1"/>
          <w:numId w:val="10"/>
        </w:numPr>
        <w:spacing w:after="15" w:line="276" w:lineRule="auto"/>
        <w:ind w:left="426"/>
        <w:rPr>
          <w:sz w:val="21"/>
          <w:szCs w:val="21"/>
        </w:rPr>
      </w:pPr>
      <w:r w:rsidRPr="009B672A">
        <w:rPr>
          <w:sz w:val="21"/>
          <w:szCs w:val="21"/>
        </w:rPr>
        <w:t xml:space="preserve">Strony nie wyjawią informacji poufnych żadnej osobie, z wyjątkiem tych pracowników, dla których te informacje okażą się niezbędne do wykonania przedmiotu umowy. </w:t>
      </w:r>
    </w:p>
    <w:p w:rsidR="00FC66B2" w:rsidRPr="009B672A" w:rsidRDefault="00FC66B2" w:rsidP="00FC66B2">
      <w:pPr>
        <w:pStyle w:val="Default"/>
        <w:numPr>
          <w:ilvl w:val="1"/>
          <w:numId w:val="10"/>
        </w:numPr>
        <w:spacing w:after="15" w:line="276" w:lineRule="auto"/>
        <w:ind w:left="426"/>
        <w:rPr>
          <w:sz w:val="21"/>
          <w:szCs w:val="21"/>
        </w:rPr>
      </w:pPr>
      <w:r w:rsidRPr="009B672A">
        <w:rPr>
          <w:sz w:val="21"/>
          <w:szCs w:val="21"/>
        </w:rPr>
        <w:t xml:space="preserve">Obowiązek zachowania tajemnicy pozostaje w mocy również po ustaniu umowy. </w:t>
      </w:r>
    </w:p>
    <w:p w:rsidR="00FC66B2" w:rsidRPr="009B672A" w:rsidRDefault="00FC66B2" w:rsidP="00FC66B2">
      <w:pPr>
        <w:pStyle w:val="Tekstpodstawowy"/>
        <w:tabs>
          <w:tab w:val="left" w:pos="0"/>
          <w:tab w:val="left" w:pos="284"/>
        </w:tabs>
        <w:spacing w:line="276" w:lineRule="auto"/>
        <w:ind w:right="-426" w:hanging="284"/>
        <w:jc w:val="both"/>
        <w:rPr>
          <w:b/>
          <w:bCs/>
          <w:iCs/>
          <w:sz w:val="21"/>
          <w:szCs w:val="21"/>
        </w:rPr>
      </w:pPr>
      <w:r w:rsidRPr="009B672A">
        <w:rPr>
          <w:b/>
          <w:bCs/>
          <w:iCs/>
          <w:sz w:val="21"/>
          <w:szCs w:val="21"/>
        </w:rPr>
        <w:tab/>
      </w:r>
      <w:r w:rsidRPr="009B672A">
        <w:rPr>
          <w:b/>
          <w:bCs/>
          <w:iCs/>
          <w:sz w:val="21"/>
          <w:szCs w:val="21"/>
        </w:rPr>
        <w:tab/>
      </w:r>
      <w:r w:rsidRPr="009B672A">
        <w:rPr>
          <w:b/>
          <w:bCs/>
          <w:iCs/>
          <w:sz w:val="21"/>
          <w:szCs w:val="21"/>
        </w:rPr>
        <w:tab/>
      </w:r>
    </w:p>
    <w:p w:rsidR="00FC66B2" w:rsidRPr="009B672A" w:rsidRDefault="00FC66B2" w:rsidP="00FC66B2">
      <w:pPr>
        <w:spacing w:line="276" w:lineRule="auto"/>
        <w:ind w:left="426" w:hanging="426"/>
        <w:jc w:val="center"/>
        <w:rPr>
          <w:b/>
          <w:bCs/>
          <w:sz w:val="21"/>
          <w:szCs w:val="21"/>
        </w:rPr>
      </w:pPr>
      <w:r w:rsidRPr="009B672A">
        <w:rPr>
          <w:b/>
          <w:bCs/>
          <w:sz w:val="21"/>
          <w:szCs w:val="21"/>
        </w:rPr>
        <w:t>§ 16</w:t>
      </w:r>
    </w:p>
    <w:p w:rsidR="00FC66B2" w:rsidRPr="009B672A" w:rsidRDefault="00FC66B2" w:rsidP="00FC66B2">
      <w:pPr>
        <w:spacing w:line="276" w:lineRule="auto"/>
        <w:ind w:left="426" w:hanging="426"/>
        <w:jc w:val="both"/>
        <w:rPr>
          <w:sz w:val="21"/>
          <w:szCs w:val="21"/>
        </w:rPr>
      </w:pPr>
    </w:p>
    <w:p w:rsidR="00FC66B2" w:rsidRPr="009B672A" w:rsidRDefault="00FC66B2" w:rsidP="00FC66B2">
      <w:pPr>
        <w:numPr>
          <w:ilvl w:val="0"/>
          <w:numId w:val="19"/>
        </w:numPr>
        <w:autoSpaceDN w:val="0"/>
        <w:spacing w:line="264" w:lineRule="auto"/>
        <w:jc w:val="both"/>
        <w:textAlignment w:val="baseline"/>
        <w:rPr>
          <w:sz w:val="21"/>
          <w:szCs w:val="21"/>
        </w:rPr>
      </w:pPr>
      <w:r w:rsidRPr="009B672A">
        <w:rPr>
          <w:sz w:val="21"/>
          <w:szCs w:val="21"/>
        </w:rPr>
        <w:t>Wykonawca udziela gwarancji dla dostarczonego przedmiotu umowy na okresy szczegółowo wskazane w SWZ.</w:t>
      </w:r>
    </w:p>
    <w:p w:rsidR="00FC66B2" w:rsidRPr="009B672A" w:rsidRDefault="00FC66B2" w:rsidP="00FC66B2">
      <w:pPr>
        <w:numPr>
          <w:ilvl w:val="0"/>
          <w:numId w:val="19"/>
        </w:numPr>
        <w:tabs>
          <w:tab w:val="left" w:pos="0"/>
        </w:tabs>
        <w:autoSpaceDN w:val="0"/>
        <w:spacing w:line="264" w:lineRule="auto"/>
        <w:ind w:left="284" w:hanging="284"/>
        <w:jc w:val="both"/>
        <w:textAlignment w:val="baseline"/>
        <w:rPr>
          <w:sz w:val="21"/>
          <w:szCs w:val="21"/>
        </w:rPr>
      </w:pPr>
      <w:r w:rsidRPr="009B672A">
        <w:rPr>
          <w:sz w:val="21"/>
          <w:szCs w:val="21"/>
        </w:rPr>
        <w:lastRenderedPageBreak/>
        <w:t>W okresie gwarancji, Wykonawca zobowiązuje się na własny koszt do naprawy lub wymiany każdego z elementów, podzespołów lub zespołów dostarczonego przedmiotu umowy, które uległy uszkodzeniu z przyczyn wad konstrukcyjnych, jakościowych lub materiałowych.</w:t>
      </w:r>
    </w:p>
    <w:p w:rsidR="00FC66B2" w:rsidRPr="009B672A" w:rsidRDefault="00FC66B2" w:rsidP="00FC66B2">
      <w:pPr>
        <w:numPr>
          <w:ilvl w:val="0"/>
          <w:numId w:val="19"/>
        </w:numPr>
        <w:tabs>
          <w:tab w:val="left" w:pos="0"/>
        </w:tabs>
        <w:autoSpaceDN w:val="0"/>
        <w:spacing w:line="264" w:lineRule="auto"/>
        <w:ind w:left="284" w:hanging="284"/>
        <w:jc w:val="both"/>
        <w:textAlignment w:val="baseline"/>
        <w:rPr>
          <w:sz w:val="21"/>
          <w:szCs w:val="21"/>
        </w:rPr>
      </w:pPr>
      <w:r w:rsidRPr="009B672A">
        <w:rPr>
          <w:sz w:val="21"/>
          <w:szCs w:val="21"/>
        </w:rPr>
        <w:t xml:space="preserve">Wykonawca nie ponosi odpowiedzialności za uszkodzenia powstałe w czasie eksploatacji, jeśli są one spowodowane niestosowaniem się do dostarczonej instrukcji obsługi, dokonywaniem samowolnych napraw, przeróbek lub zmian konstrukcyjnych przez użytkownika lub inne nieuprawnione osoby oraz wynikających z przyczyn losowych (np. pożar, powódź, dewastacja). </w:t>
      </w:r>
    </w:p>
    <w:p w:rsidR="00FC66B2" w:rsidRPr="009B672A" w:rsidRDefault="00FC66B2" w:rsidP="00FC66B2">
      <w:pPr>
        <w:numPr>
          <w:ilvl w:val="0"/>
          <w:numId w:val="19"/>
        </w:numPr>
        <w:tabs>
          <w:tab w:val="left" w:pos="0"/>
        </w:tabs>
        <w:autoSpaceDN w:val="0"/>
        <w:spacing w:line="264" w:lineRule="auto"/>
        <w:ind w:left="284" w:hanging="284"/>
        <w:jc w:val="both"/>
        <w:textAlignment w:val="baseline"/>
        <w:rPr>
          <w:sz w:val="21"/>
          <w:szCs w:val="21"/>
        </w:rPr>
      </w:pPr>
      <w:r w:rsidRPr="009B672A">
        <w:rPr>
          <w:sz w:val="21"/>
          <w:szCs w:val="21"/>
        </w:rPr>
        <w:t>W przypadku stwierdzenia przez Zamawiającego wad utajnionych konstrukcyjnych lub jakościowych w okresie obowiązywania gwarancji, o wykryciu wady Kupujący powiadomi na piśmie Sprzedawcę w terminie 14 dni od daty jej ujawnienia.</w:t>
      </w:r>
    </w:p>
    <w:p w:rsidR="00FC66B2" w:rsidRPr="009B672A" w:rsidRDefault="00FC66B2" w:rsidP="00FC66B2">
      <w:pPr>
        <w:numPr>
          <w:ilvl w:val="0"/>
          <w:numId w:val="19"/>
        </w:numPr>
        <w:autoSpaceDE w:val="0"/>
        <w:autoSpaceDN w:val="0"/>
        <w:spacing w:line="264" w:lineRule="auto"/>
        <w:ind w:left="284" w:hanging="284"/>
        <w:jc w:val="both"/>
        <w:textAlignment w:val="baseline"/>
        <w:rPr>
          <w:iCs/>
          <w:sz w:val="21"/>
          <w:szCs w:val="21"/>
        </w:rPr>
      </w:pPr>
      <w:r w:rsidRPr="009B672A">
        <w:rPr>
          <w:iCs/>
          <w:sz w:val="21"/>
          <w:szCs w:val="21"/>
        </w:rPr>
        <w:t>Termin na usunięcie wad wynosi 3 dni robocze od zawiadomienia przez Zamawiającego.</w:t>
      </w:r>
    </w:p>
    <w:p w:rsidR="00FC66B2" w:rsidRPr="009B672A" w:rsidRDefault="00FC66B2" w:rsidP="00FC66B2">
      <w:pPr>
        <w:numPr>
          <w:ilvl w:val="0"/>
          <w:numId w:val="19"/>
        </w:numPr>
        <w:tabs>
          <w:tab w:val="left" w:pos="284"/>
        </w:tabs>
        <w:autoSpaceDE w:val="0"/>
        <w:autoSpaceDN w:val="0"/>
        <w:spacing w:line="264" w:lineRule="auto"/>
        <w:ind w:left="284" w:hanging="284"/>
        <w:jc w:val="both"/>
        <w:textAlignment w:val="baseline"/>
        <w:rPr>
          <w:iCs/>
          <w:sz w:val="21"/>
          <w:szCs w:val="21"/>
        </w:rPr>
      </w:pPr>
      <w:r w:rsidRPr="009B672A">
        <w:rPr>
          <w:iCs/>
          <w:sz w:val="21"/>
          <w:szCs w:val="21"/>
        </w:rPr>
        <w:t>Uprawnienia Zamawiającego z tytułu rękojmi dotyczące wad fizycznych, jak i okres jej trwania są tożsame z uprawnieniami z tytułu gwarancji.</w:t>
      </w:r>
    </w:p>
    <w:p w:rsidR="00FC66B2" w:rsidRPr="009B672A" w:rsidRDefault="00FC66B2" w:rsidP="00FC66B2">
      <w:pPr>
        <w:numPr>
          <w:ilvl w:val="0"/>
          <w:numId w:val="19"/>
        </w:numPr>
        <w:tabs>
          <w:tab w:val="left" w:pos="284"/>
        </w:tabs>
        <w:autoSpaceDE w:val="0"/>
        <w:autoSpaceDN w:val="0"/>
        <w:spacing w:line="264" w:lineRule="auto"/>
        <w:ind w:left="284" w:hanging="284"/>
        <w:jc w:val="both"/>
        <w:textAlignment w:val="baseline"/>
        <w:rPr>
          <w:iCs/>
          <w:sz w:val="21"/>
          <w:szCs w:val="21"/>
        </w:rPr>
      </w:pPr>
      <w:r w:rsidRPr="009B672A">
        <w:rPr>
          <w:iCs/>
          <w:sz w:val="21"/>
          <w:szCs w:val="21"/>
        </w:rPr>
        <w:t>Każda naprawa gwarancyjna powoduje przedłużenie okresu gwarancji o czas niesprawności Przedmiotu Umowy.</w:t>
      </w:r>
    </w:p>
    <w:p w:rsidR="00FC66B2" w:rsidRPr="009B672A" w:rsidRDefault="00FC66B2" w:rsidP="00FC66B2">
      <w:pPr>
        <w:numPr>
          <w:ilvl w:val="0"/>
          <w:numId w:val="19"/>
        </w:numPr>
        <w:tabs>
          <w:tab w:val="left" w:pos="284"/>
        </w:tabs>
        <w:autoSpaceDE w:val="0"/>
        <w:autoSpaceDN w:val="0"/>
        <w:spacing w:line="264" w:lineRule="auto"/>
        <w:ind w:left="284" w:hanging="284"/>
        <w:jc w:val="both"/>
        <w:textAlignment w:val="baseline"/>
        <w:rPr>
          <w:iCs/>
          <w:sz w:val="21"/>
          <w:szCs w:val="21"/>
        </w:rPr>
      </w:pPr>
      <w:r w:rsidRPr="009B672A">
        <w:rPr>
          <w:iCs/>
          <w:sz w:val="21"/>
          <w:szCs w:val="21"/>
        </w:rPr>
        <w:t>Sprzedawca zobowiązuje się do wykonywania serwisu oraz usług wsparcia technicznego na warunkach wskazanych w SWZ.</w:t>
      </w:r>
    </w:p>
    <w:p w:rsidR="00FC66B2" w:rsidRPr="009B672A" w:rsidRDefault="00FC66B2" w:rsidP="00FC66B2">
      <w:pPr>
        <w:pStyle w:val="Tekstpodstawowy"/>
        <w:tabs>
          <w:tab w:val="left" w:pos="0"/>
          <w:tab w:val="left" w:pos="284"/>
        </w:tabs>
        <w:spacing w:line="276" w:lineRule="auto"/>
        <w:ind w:right="-426" w:hanging="284"/>
        <w:jc w:val="both"/>
        <w:rPr>
          <w:b/>
          <w:bCs/>
          <w:iCs/>
          <w:sz w:val="21"/>
          <w:szCs w:val="21"/>
        </w:rPr>
      </w:pPr>
      <w:r w:rsidRPr="009B672A">
        <w:rPr>
          <w:b/>
          <w:bCs/>
          <w:iCs/>
          <w:sz w:val="21"/>
          <w:szCs w:val="21"/>
        </w:rPr>
        <w:tab/>
      </w:r>
      <w:r w:rsidRPr="009B672A">
        <w:rPr>
          <w:b/>
          <w:bCs/>
          <w:iCs/>
          <w:sz w:val="21"/>
          <w:szCs w:val="21"/>
        </w:rPr>
        <w:tab/>
      </w:r>
    </w:p>
    <w:p w:rsidR="00FC66B2" w:rsidRPr="009B672A" w:rsidRDefault="00FC66B2" w:rsidP="00FC66B2">
      <w:pPr>
        <w:pStyle w:val="Tekstpodstawowy"/>
        <w:spacing w:line="276" w:lineRule="auto"/>
        <w:ind w:right="-426"/>
        <w:jc w:val="center"/>
        <w:rPr>
          <w:b/>
          <w:bCs/>
          <w:iCs/>
          <w:sz w:val="21"/>
          <w:szCs w:val="21"/>
        </w:rPr>
      </w:pPr>
      <w:r w:rsidRPr="009B672A">
        <w:rPr>
          <w:b/>
          <w:bCs/>
          <w:iCs/>
          <w:sz w:val="21"/>
          <w:szCs w:val="21"/>
        </w:rPr>
        <w:fldChar w:fldCharType="begin"/>
      </w:r>
      <w:r w:rsidRPr="009B672A">
        <w:rPr>
          <w:b/>
          <w:bCs/>
          <w:iCs/>
          <w:sz w:val="21"/>
          <w:szCs w:val="21"/>
        </w:rPr>
        <w:instrText>\SYMBOL 167 \f "Times New Roman CE"</w:instrText>
      </w:r>
      <w:r w:rsidRPr="009B672A">
        <w:rPr>
          <w:b/>
          <w:bCs/>
          <w:iCs/>
          <w:sz w:val="21"/>
          <w:szCs w:val="21"/>
        </w:rPr>
        <w:fldChar w:fldCharType="end"/>
      </w:r>
      <w:r w:rsidRPr="009B672A">
        <w:rPr>
          <w:b/>
          <w:bCs/>
          <w:iCs/>
          <w:sz w:val="21"/>
          <w:szCs w:val="21"/>
        </w:rPr>
        <w:t xml:space="preserve"> 16</w:t>
      </w:r>
    </w:p>
    <w:p w:rsidR="00FC66B2" w:rsidRPr="009B672A" w:rsidRDefault="00FC66B2" w:rsidP="00FC66B2">
      <w:pPr>
        <w:pStyle w:val="Tekstpodstawowy"/>
        <w:numPr>
          <w:ilvl w:val="0"/>
          <w:numId w:val="7"/>
        </w:numPr>
        <w:spacing w:line="276" w:lineRule="auto"/>
        <w:ind w:right="-567"/>
        <w:jc w:val="both"/>
        <w:rPr>
          <w:b/>
          <w:bCs/>
          <w:iCs/>
          <w:sz w:val="21"/>
          <w:szCs w:val="21"/>
        </w:rPr>
      </w:pPr>
      <w:r w:rsidRPr="009B672A">
        <w:rPr>
          <w:sz w:val="21"/>
          <w:szCs w:val="21"/>
        </w:rPr>
        <w:t>Zmiany niniejszej umowy wymagają formy pisemnej pod rygorem nieważności.</w:t>
      </w:r>
    </w:p>
    <w:p w:rsidR="00FC66B2" w:rsidRPr="009B672A" w:rsidRDefault="00FC66B2" w:rsidP="00FC66B2">
      <w:pPr>
        <w:pStyle w:val="Tekstpodstawowy"/>
        <w:numPr>
          <w:ilvl w:val="0"/>
          <w:numId w:val="7"/>
        </w:numPr>
        <w:spacing w:line="276" w:lineRule="auto"/>
        <w:jc w:val="both"/>
        <w:rPr>
          <w:b/>
          <w:bCs/>
          <w:iCs/>
          <w:sz w:val="21"/>
          <w:szCs w:val="21"/>
        </w:rPr>
      </w:pPr>
      <w:r w:rsidRPr="009B672A">
        <w:rPr>
          <w:sz w:val="21"/>
          <w:szCs w:val="21"/>
        </w:rPr>
        <w:t>W sprawach nie uregulowanych postanowieniami niniejszą umową zastosowanie mają przepisy Ustawy Prawo Zamówień Publicznych i Kodeksu Cywilnego.</w:t>
      </w:r>
    </w:p>
    <w:p w:rsidR="00FC66B2" w:rsidRPr="009B672A" w:rsidRDefault="00FC66B2" w:rsidP="00FC66B2">
      <w:pPr>
        <w:pStyle w:val="Tekstpodstawowy"/>
        <w:numPr>
          <w:ilvl w:val="0"/>
          <w:numId w:val="7"/>
        </w:numPr>
        <w:spacing w:line="276" w:lineRule="auto"/>
        <w:jc w:val="both"/>
        <w:rPr>
          <w:b/>
          <w:bCs/>
          <w:iCs/>
          <w:sz w:val="21"/>
          <w:szCs w:val="21"/>
        </w:rPr>
      </w:pPr>
      <w:r w:rsidRPr="009B672A">
        <w:rPr>
          <w:sz w:val="21"/>
          <w:szCs w:val="21"/>
        </w:rPr>
        <w:t xml:space="preserve">Kwestie sporne powstałe w związku z realizacją niniejszej umowy strony zobowiązują się rozstrzygać polubownie, a w przypadku braku porozumienia rozstrzygać w drodze postępowania sądowego w sądzie właściwym dla siedziby Zamawiającego. </w:t>
      </w:r>
    </w:p>
    <w:p w:rsidR="000A5E97" w:rsidRPr="000A5E97" w:rsidRDefault="000A5E97" w:rsidP="00255664">
      <w:pPr>
        <w:pStyle w:val="Tekstpodstawowy"/>
        <w:numPr>
          <w:ilvl w:val="0"/>
          <w:numId w:val="7"/>
        </w:numPr>
        <w:spacing w:line="276" w:lineRule="auto"/>
        <w:jc w:val="both"/>
        <w:rPr>
          <w:b/>
          <w:bCs/>
          <w:iCs/>
          <w:sz w:val="21"/>
          <w:szCs w:val="21"/>
        </w:rPr>
      </w:pPr>
      <w:r w:rsidRPr="000A5E97">
        <w:rPr>
          <w:sz w:val="21"/>
          <w:szCs w:val="21"/>
        </w:rPr>
        <w:t>Niniejsza umowa została sporządzona w formie elektronicznej i podpisana przez każdą ze Stron kwalifikowanym podpisem elektronicznym.</w:t>
      </w:r>
    </w:p>
    <w:p w:rsidR="000A5E97" w:rsidRPr="000A5E97" w:rsidRDefault="000A5E97" w:rsidP="00255664">
      <w:pPr>
        <w:pStyle w:val="Tekstpodstawowy"/>
        <w:numPr>
          <w:ilvl w:val="0"/>
          <w:numId w:val="7"/>
        </w:numPr>
        <w:spacing w:line="276" w:lineRule="auto"/>
        <w:jc w:val="both"/>
        <w:rPr>
          <w:bCs/>
          <w:iCs/>
          <w:sz w:val="21"/>
          <w:szCs w:val="21"/>
        </w:rPr>
      </w:pPr>
      <w:r w:rsidRPr="000A5E97">
        <w:rPr>
          <w:bCs/>
          <w:iCs/>
          <w:sz w:val="21"/>
          <w:szCs w:val="21"/>
        </w:rPr>
        <w:t xml:space="preserve">Datą zawarcia niniejszej umowy jest data złożenia oświadczenia woli o jej zawarciu przez ostatnią ze </w:t>
      </w:r>
      <w:bookmarkStart w:id="0" w:name="_GoBack"/>
      <w:bookmarkEnd w:id="0"/>
      <w:r w:rsidRPr="000A5E97">
        <w:rPr>
          <w:bCs/>
          <w:iCs/>
          <w:sz w:val="21"/>
          <w:szCs w:val="21"/>
        </w:rPr>
        <w:t>Stron.</w:t>
      </w:r>
    </w:p>
    <w:p w:rsidR="00FC66B2" w:rsidRPr="009B672A" w:rsidRDefault="00FC66B2" w:rsidP="00FC66B2">
      <w:pPr>
        <w:pStyle w:val="Tekstpodstawowy"/>
        <w:tabs>
          <w:tab w:val="left" w:pos="-284"/>
        </w:tabs>
        <w:spacing w:line="276" w:lineRule="auto"/>
        <w:ind w:right="-426"/>
        <w:jc w:val="both"/>
        <w:rPr>
          <w:sz w:val="21"/>
          <w:szCs w:val="21"/>
        </w:rPr>
      </w:pPr>
    </w:p>
    <w:p w:rsidR="00FC66B2" w:rsidRDefault="00FC66B2" w:rsidP="00FC66B2">
      <w:pPr>
        <w:pStyle w:val="Tekstpodstawowy"/>
        <w:tabs>
          <w:tab w:val="left" w:pos="-284"/>
        </w:tabs>
        <w:spacing w:line="276" w:lineRule="auto"/>
        <w:ind w:right="-426" w:hanging="284"/>
        <w:jc w:val="both"/>
        <w:rPr>
          <w:sz w:val="21"/>
          <w:szCs w:val="21"/>
        </w:rPr>
      </w:pPr>
      <w:r w:rsidRPr="009B672A">
        <w:rPr>
          <w:sz w:val="21"/>
          <w:szCs w:val="21"/>
        </w:rPr>
        <w:tab/>
      </w:r>
    </w:p>
    <w:p w:rsidR="00FC66B2" w:rsidRDefault="00FC66B2" w:rsidP="00FC66B2">
      <w:pPr>
        <w:pStyle w:val="Tekstpodstawowy"/>
        <w:tabs>
          <w:tab w:val="left" w:pos="-284"/>
        </w:tabs>
        <w:spacing w:line="276" w:lineRule="auto"/>
        <w:ind w:right="-426" w:hanging="284"/>
        <w:jc w:val="both"/>
        <w:rPr>
          <w:sz w:val="21"/>
          <w:szCs w:val="21"/>
        </w:rPr>
      </w:pPr>
    </w:p>
    <w:p w:rsidR="00FC66B2" w:rsidRDefault="00FC66B2" w:rsidP="00FC66B2">
      <w:pPr>
        <w:pStyle w:val="Tekstpodstawowy"/>
        <w:tabs>
          <w:tab w:val="left" w:pos="-284"/>
        </w:tabs>
        <w:spacing w:line="276" w:lineRule="auto"/>
        <w:ind w:right="-426" w:hanging="284"/>
        <w:jc w:val="both"/>
        <w:rPr>
          <w:sz w:val="21"/>
          <w:szCs w:val="21"/>
        </w:rPr>
      </w:pPr>
    </w:p>
    <w:p w:rsidR="00FC66B2" w:rsidRDefault="00FC66B2" w:rsidP="00FC66B2">
      <w:pPr>
        <w:pStyle w:val="Tekstpodstawowy"/>
        <w:tabs>
          <w:tab w:val="left" w:pos="-284"/>
        </w:tabs>
        <w:spacing w:line="276" w:lineRule="auto"/>
        <w:ind w:right="-426" w:hanging="284"/>
        <w:jc w:val="both"/>
        <w:rPr>
          <w:sz w:val="21"/>
          <w:szCs w:val="21"/>
        </w:rPr>
      </w:pPr>
    </w:p>
    <w:p w:rsidR="00FC66B2" w:rsidRPr="009B672A" w:rsidRDefault="00FC66B2" w:rsidP="00FC66B2">
      <w:pPr>
        <w:pStyle w:val="Tekstpodstawowy"/>
        <w:tabs>
          <w:tab w:val="left" w:pos="-284"/>
        </w:tabs>
        <w:spacing w:line="276" w:lineRule="auto"/>
        <w:ind w:right="-426" w:hanging="284"/>
        <w:jc w:val="both"/>
        <w:rPr>
          <w:b/>
          <w:sz w:val="21"/>
          <w:szCs w:val="21"/>
        </w:rPr>
      </w:pPr>
      <w:r w:rsidRPr="009B672A">
        <w:rPr>
          <w:b/>
          <w:sz w:val="21"/>
          <w:szCs w:val="21"/>
        </w:rPr>
        <w:t xml:space="preserve">Wykonawca </w:t>
      </w:r>
      <w:r w:rsidRPr="009B672A">
        <w:rPr>
          <w:b/>
          <w:sz w:val="21"/>
          <w:szCs w:val="21"/>
        </w:rPr>
        <w:tab/>
      </w:r>
      <w:r w:rsidRPr="009B672A">
        <w:rPr>
          <w:b/>
          <w:sz w:val="21"/>
          <w:szCs w:val="21"/>
        </w:rPr>
        <w:tab/>
      </w:r>
      <w:r w:rsidRPr="009B672A">
        <w:rPr>
          <w:b/>
          <w:sz w:val="21"/>
          <w:szCs w:val="21"/>
        </w:rPr>
        <w:tab/>
        <w:t xml:space="preserve">     </w:t>
      </w:r>
      <w:r w:rsidRPr="009B672A">
        <w:rPr>
          <w:b/>
          <w:sz w:val="21"/>
          <w:szCs w:val="21"/>
        </w:rPr>
        <w:tab/>
      </w:r>
      <w:r w:rsidRPr="009B672A">
        <w:rPr>
          <w:b/>
          <w:sz w:val="21"/>
          <w:szCs w:val="21"/>
        </w:rPr>
        <w:tab/>
      </w:r>
      <w:r w:rsidRPr="009B672A">
        <w:rPr>
          <w:b/>
          <w:sz w:val="21"/>
          <w:szCs w:val="21"/>
        </w:rPr>
        <w:tab/>
      </w:r>
      <w:r w:rsidRPr="009B672A">
        <w:rPr>
          <w:b/>
          <w:sz w:val="21"/>
          <w:szCs w:val="21"/>
        </w:rPr>
        <w:tab/>
      </w:r>
      <w:r w:rsidRPr="009B672A">
        <w:rPr>
          <w:b/>
          <w:sz w:val="21"/>
          <w:szCs w:val="21"/>
        </w:rPr>
        <w:tab/>
        <w:t xml:space="preserve">                             Zamawiający</w:t>
      </w:r>
    </w:p>
    <w:p w:rsidR="00FC66B2" w:rsidRDefault="00FC66B2" w:rsidP="00FC66B2"/>
    <w:sectPr w:rsidR="00FC66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0D069C"/>
    <w:multiLevelType w:val="hybridMultilevel"/>
    <w:tmpl w:val="AEB84212"/>
    <w:lvl w:ilvl="0" w:tplc="161CA6FC">
      <w:start w:val="1"/>
      <w:numFmt w:val="decimal"/>
      <w:lvlText w:val="%1."/>
      <w:lvlJc w:val="left"/>
      <w:pPr>
        <w:ind w:left="562" w:hanging="42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15:restartNumberingAfterBreak="0">
    <w:nsid w:val="22083940"/>
    <w:multiLevelType w:val="hybridMultilevel"/>
    <w:tmpl w:val="13669DA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0695B48"/>
    <w:multiLevelType w:val="hybridMultilevel"/>
    <w:tmpl w:val="20364296"/>
    <w:lvl w:ilvl="0" w:tplc="0415000F">
      <w:start w:val="1"/>
      <w:numFmt w:val="decimal"/>
      <w:lvlText w:val="%1."/>
      <w:lvlJc w:val="left"/>
      <w:pPr>
        <w:ind w:left="720" w:hanging="360"/>
      </w:pPr>
      <w:rPr>
        <w:rFonts w:hint="default"/>
      </w:rPr>
    </w:lvl>
    <w:lvl w:ilvl="1" w:tplc="E280045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59F456B"/>
    <w:multiLevelType w:val="hybridMultilevel"/>
    <w:tmpl w:val="BA24A6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0B7A75"/>
    <w:multiLevelType w:val="hybridMultilevel"/>
    <w:tmpl w:val="A6FA7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B283D1E"/>
    <w:multiLevelType w:val="hybridMultilevel"/>
    <w:tmpl w:val="DEA036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DD583B"/>
    <w:multiLevelType w:val="hybridMultilevel"/>
    <w:tmpl w:val="4BC8C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372D56"/>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4BC80C0B"/>
    <w:multiLevelType w:val="hybridMultilevel"/>
    <w:tmpl w:val="44BA0A1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40D2DF0"/>
    <w:multiLevelType w:val="hybridMultilevel"/>
    <w:tmpl w:val="361081C2"/>
    <w:lvl w:ilvl="0" w:tplc="C0D2B058">
      <w:start w:val="1"/>
      <w:numFmt w:val="decimal"/>
      <w:lvlText w:val="%1."/>
      <w:lvlJc w:val="left"/>
      <w:pPr>
        <w:ind w:left="720" w:hanging="360"/>
      </w:pPr>
      <w:rPr>
        <w:rFonts w:cs="Times New Roman" w:hint="default"/>
        <w:b w:val="0"/>
        <w:bCs w:val="0"/>
      </w:rPr>
    </w:lvl>
    <w:lvl w:ilvl="1" w:tplc="76589DAC">
      <w:start w:val="1"/>
      <w:numFmt w:val="lowerLetter"/>
      <w:lvlText w:val="%2."/>
      <w:lvlJc w:val="left"/>
      <w:pPr>
        <w:ind w:left="1780" w:hanging="70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55CF3FAE"/>
    <w:multiLevelType w:val="hybridMultilevel"/>
    <w:tmpl w:val="562436B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79413F8"/>
    <w:multiLevelType w:val="hybridMultilevel"/>
    <w:tmpl w:val="06DEB5AE"/>
    <w:lvl w:ilvl="0" w:tplc="04150017">
      <w:start w:val="1"/>
      <w:numFmt w:val="lowerLetter"/>
      <w:lvlText w:val="%1)"/>
      <w:lvlJc w:val="left"/>
      <w:pPr>
        <w:ind w:left="1080" w:hanging="360"/>
      </w:pPr>
      <w:rPr>
        <w:rFonts w:cs="Times New Roman"/>
      </w:rPr>
    </w:lvl>
    <w:lvl w:ilvl="1" w:tplc="79BCC754">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2" w15:restartNumberingAfterBreak="0">
    <w:nsid w:val="5B3D0BF3"/>
    <w:multiLevelType w:val="hybridMultilevel"/>
    <w:tmpl w:val="EF727CFC"/>
    <w:lvl w:ilvl="0" w:tplc="670C8EF6">
      <w:start w:val="1"/>
      <w:numFmt w:val="decimal"/>
      <w:lvlText w:val="%1."/>
      <w:lvlJc w:val="left"/>
      <w:pPr>
        <w:ind w:left="720" w:hanging="360"/>
      </w:pPr>
      <w:rPr>
        <w:rFonts w:ascii="Helvetica Neue" w:hAnsi="Helvetica Neue" w:hint="default"/>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E672B8"/>
    <w:multiLevelType w:val="hybridMultilevel"/>
    <w:tmpl w:val="F214B3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FB1604F"/>
    <w:multiLevelType w:val="hybridMultilevel"/>
    <w:tmpl w:val="CDEE9F04"/>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69752C"/>
    <w:multiLevelType w:val="hybridMultilevel"/>
    <w:tmpl w:val="6FD6C4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B2E156B"/>
    <w:multiLevelType w:val="hybridMultilevel"/>
    <w:tmpl w:val="AB0457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75E1D63"/>
    <w:multiLevelType w:val="hybridMultilevel"/>
    <w:tmpl w:val="6A2CA4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84005AE"/>
    <w:multiLevelType w:val="multilevel"/>
    <w:tmpl w:val="40383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2"/>
  </w:num>
  <w:num w:numId="3">
    <w:abstractNumId w:val="3"/>
  </w:num>
  <w:num w:numId="4">
    <w:abstractNumId w:val="15"/>
  </w:num>
  <w:num w:numId="5">
    <w:abstractNumId w:val="4"/>
  </w:num>
  <w:num w:numId="6">
    <w:abstractNumId w:val="5"/>
  </w:num>
  <w:num w:numId="7">
    <w:abstractNumId w:val="0"/>
  </w:num>
  <w:num w:numId="8">
    <w:abstractNumId w:val="18"/>
  </w:num>
  <w:num w:numId="9">
    <w:abstractNumId w:val="9"/>
  </w:num>
  <w:num w:numId="10">
    <w:abstractNumId w:val="11"/>
  </w:num>
  <w:num w:numId="11">
    <w:abstractNumId w:val="2"/>
  </w:num>
  <w:num w:numId="12">
    <w:abstractNumId w:val="1"/>
  </w:num>
  <w:num w:numId="13">
    <w:abstractNumId w:val="8"/>
  </w:num>
  <w:num w:numId="14">
    <w:abstractNumId w:val="6"/>
  </w:num>
  <w:num w:numId="15">
    <w:abstractNumId w:val="14"/>
  </w:num>
  <w:num w:numId="16">
    <w:abstractNumId w:val="13"/>
  </w:num>
  <w:num w:numId="17">
    <w:abstractNumId w:val="17"/>
  </w:num>
  <w:num w:numId="18">
    <w:abstractNumId w:val="10"/>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6B2"/>
    <w:rsid w:val="00002D5D"/>
    <w:rsid w:val="000A5E97"/>
    <w:rsid w:val="00255664"/>
    <w:rsid w:val="00500BFE"/>
    <w:rsid w:val="00662BA2"/>
    <w:rsid w:val="00684D21"/>
    <w:rsid w:val="00BC17B1"/>
    <w:rsid w:val="00FC66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6E204-8991-4D60-9695-043EA5B5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
    <w:qFormat/>
    <w:rsid w:val="00FC66B2"/>
    <w:pPr>
      <w:spacing w:after="0" w:line="240" w:lineRule="auto"/>
    </w:pPr>
    <w:rPr>
      <w:rFonts w:ascii="Times New Roman" w:eastAsia="Times New Roman" w:hAnsi="Times New Roman" w:cs="Times New Roman"/>
      <w:sz w:val="20"/>
      <w:szCs w:val="20"/>
    </w:rPr>
  </w:style>
  <w:style w:type="paragraph" w:styleId="Nagwek2">
    <w:name w:val="heading 2"/>
    <w:basedOn w:val="Normalny"/>
    <w:next w:val="Normalny"/>
    <w:link w:val="Nagwek2Znak"/>
    <w:qFormat/>
    <w:rsid w:val="00FC66B2"/>
    <w:pPr>
      <w:keepNext/>
      <w:jc w:val="right"/>
      <w:outlineLvl w:val="1"/>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C66B2"/>
    <w:rPr>
      <w:rFonts w:ascii="Times New Roman" w:eastAsia="Times New Roman" w:hAnsi="Times New Roman" w:cs="Times New Roman"/>
      <w:sz w:val="28"/>
      <w:szCs w:val="20"/>
    </w:rPr>
  </w:style>
  <w:style w:type="paragraph" w:customStyle="1" w:styleId="Standard">
    <w:name w:val="Standard"/>
    <w:rsid w:val="00FC66B2"/>
    <w:pPr>
      <w:suppressAutoHyphens/>
      <w:autoSpaceDN w:val="0"/>
      <w:spacing w:after="0" w:line="240" w:lineRule="auto"/>
      <w:textAlignment w:val="baseline"/>
    </w:pPr>
    <w:rPr>
      <w:rFonts w:ascii="Calibri" w:eastAsia="SimSun" w:hAnsi="Calibri" w:cs="Tahoma"/>
      <w:kern w:val="3"/>
    </w:rPr>
  </w:style>
  <w:style w:type="paragraph" w:customStyle="1" w:styleId="Default">
    <w:name w:val="Default"/>
    <w:rsid w:val="00FC66B2"/>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Numerowanie,List Paragraph,Akapit z listą BS,L1,Akapit z listą5,Akapit normalny,Akapit z listą1,Kolorowa lista — akcent 11,List Paragraph2,CW_Lista,lp1,Preambuła,Dot pt,F5 List Paragraph,Recommendation,List Paragraph11,Podsis rysunku"/>
    <w:basedOn w:val="Normalny"/>
    <w:link w:val="AkapitzlistZnak"/>
    <w:uiPriority w:val="34"/>
    <w:qFormat/>
    <w:rsid w:val="00FC66B2"/>
    <w:pPr>
      <w:spacing w:after="15" w:line="267" w:lineRule="auto"/>
      <w:ind w:left="720" w:right="38" w:hanging="5"/>
      <w:contextualSpacing/>
      <w:jc w:val="both"/>
    </w:pPr>
    <w:rPr>
      <w:color w:val="000000"/>
      <w:sz w:val="24"/>
      <w:szCs w:val="22"/>
      <w:lang w:eastAsia="pl-PL"/>
    </w:rPr>
  </w:style>
  <w:style w:type="character" w:customStyle="1" w:styleId="AkapitzlistZnak">
    <w:name w:val="Akapit z listą Znak"/>
    <w:aliases w:val="Numerowanie Znak,List Paragraph Znak,Akapit z listą BS Znak,L1 Znak,Akapit z listą5 Znak,Akapit normalny Znak,Akapit z listą1 Znak,Kolorowa lista — akcent 11 Znak,List Paragraph2 Znak,CW_Lista Znak,lp1 Znak,Preambuła Znak,Dot pt Znak"/>
    <w:link w:val="Akapitzlist"/>
    <w:uiPriority w:val="34"/>
    <w:qFormat/>
    <w:locked/>
    <w:rsid w:val="00FC66B2"/>
    <w:rPr>
      <w:rFonts w:ascii="Times New Roman" w:eastAsia="Times New Roman" w:hAnsi="Times New Roman" w:cs="Times New Roman"/>
      <w:color w:val="000000"/>
      <w:sz w:val="24"/>
      <w:lang w:eastAsia="pl-PL"/>
    </w:rPr>
  </w:style>
  <w:style w:type="paragraph" w:styleId="Tekstpodstawowy">
    <w:name w:val="Body Text"/>
    <w:basedOn w:val="Normalny"/>
    <w:link w:val="TekstpodstawowyZnak"/>
    <w:rsid w:val="00FC66B2"/>
    <w:rPr>
      <w:sz w:val="28"/>
    </w:rPr>
  </w:style>
  <w:style w:type="character" w:customStyle="1" w:styleId="TekstpodstawowyZnak">
    <w:name w:val="Tekst podstawowy Znak"/>
    <w:basedOn w:val="Domylnaczcionkaakapitu"/>
    <w:link w:val="Tekstpodstawowy"/>
    <w:rsid w:val="00FC66B2"/>
    <w:rPr>
      <w:rFonts w:ascii="Times New Roman" w:eastAsia="Times New Roman" w:hAnsi="Times New Roman" w:cs="Times New Roman"/>
      <w:sz w:val="28"/>
      <w:szCs w:val="20"/>
    </w:rPr>
  </w:style>
  <w:style w:type="character" w:styleId="Hipercze">
    <w:name w:val="Hyperlink"/>
    <w:uiPriority w:val="99"/>
    <w:unhideWhenUsed/>
    <w:rsid w:val="00FC66B2"/>
    <w:rPr>
      <w:rFonts w:cs="Times New Roman"/>
      <w:color w:val="FF0000"/>
      <w:u w:val="single" w:color="FF0000"/>
    </w:rPr>
  </w:style>
  <w:style w:type="character" w:customStyle="1" w:styleId="text-justify">
    <w:name w:val="text-justify"/>
    <w:rsid w:val="00FC66B2"/>
    <w:rPr>
      <w:rFonts w:cs="Times New Roman"/>
    </w:rPr>
  </w:style>
  <w:style w:type="paragraph" w:customStyle="1" w:styleId="text-justify1">
    <w:name w:val="text-justify1"/>
    <w:basedOn w:val="Normalny"/>
    <w:rsid w:val="00FC66B2"/>
    <w:pPr>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3074</Words>
  <Characters>18445</Characters>
  <Application>Microsoft Office Word</Application>
  <DocSecurity>0</DocSecurity>
  <Lines>153</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Pałysiewicz</dc:creator>
  <cp:keywords/>
  <dc:description/>
  <cp:lastModifiedBy>Renata Pałysiewicz</cp:lastModifiedBy>
  <cp:revision>7</cp:revision>
  <dcterms:created xsi:type="dcterms:W3CDTF">2022-11-10T09:42:00Z</dcterms:created>
  <dcterms:modified xsi:type="dcterms:W3CDTF">2022-11-10T10:38:00Z</dcterms:modified>
</cp:coreProperties>
</file>